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878234986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:rsidR="00EE19C0" w:rsidRDefault="00EE19C0" w:rsidP="003524D1">
          <w:pPr>
            <w:jc w:val="both"/>
          </w:pPr>
        </w:p>
        <w:p w:rsidR="00EE19C0" w:rsidRDefault="000F532E" w:rsidP="003524D1">
          <w:pPr>
            <w:jc w:val="both"/>
            <w:rPr>
              <w:color w:val="000000" w:themeColor="text1"/>
            </w:rPr>
          </w:pPr>
          <w:r w:rsidRPr="000F532E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3" o:spid="_x0000_s1026" type="#_x0000_t202" style="position:absolute;left:0;text-align:left;margin-left:88pt;margin-top:333.35pt;width:459.9pt;height:62.45pt;z-index:25166028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" filled="f" stroked="f" strokeweight=".5pt">
                <v:path arrowok="t"/>
                <v:textbox inset="0,0,0,0">
                  <w:txbxContent>
                    <w:p w:rsidR="0004692B" w:rsidRDefault="000F532E" w:rsidP="000B1589">
                      <w:pPr>
                        <w:pStyle w:val="Nessunaspaziatura"/>
                        <w:rPr>
                          <w:caps/>
                          <w:color w:val="1B1D3D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rFonts w:ascii="Calibri" w:eastAsia="Calibri" w:hAnsi="Calibri" w:cs="Times New Roman"/>
                            <w:b/>
                            <w:color w:val="00000A"/>
                            <w:lang w:eastAsia="en-US"/>
                          </w:rPr>
                          <w:alias w:val="Titolo"/>
                          <w:tag w:val=""/>
                          <w:id w:val="-131556144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AC2C8E">
                            <w:rPr>
                              <w:rFonts w:ascii="Calibri" w:eastAsia="Calibri" w:hAnsi="Calibri" w:cs="Times New Roman"/>
                              <w:b/>
                              <w:color w:val="00000A"/>
                              <w:lang w:eastAsia="en-US"/>
                            </w:rPr>
                            <w:t xml:space="preserve">Allegato B – Accordo di Finanziamento </w:t>
                          </w:r>
                          <w:r w:rsidR="00AC2C8E">
                            <w:rPr>
                              <w:rFonts w:ascii="Calibri" w:eastAsia="Calibri" w:hAnsi="Calibri" w:cs="Times New Roman"/>
                              <w:b/>
                              <w:color w:val="00000A"/>
                              <w:lang w:eastAsia="en-US"/>
                            </w:rPr>
                            <w:br/>
                            <w:t>Schema PIANO AZIENDALE “Fondo Garanzia Mutualistica 2021-2027”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242852" w:themeColor="text2"/>
                          <w:sz w:val="36"/>
                          <w:szCs w:val="36"/>
                        </w:rPr>
                        <w:alias w:val="Sottotitolo"/>
                        <w:tag w:val=""/>
                        <w:id w:val="1615247542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04692B" w:rsidRDefault="0004692B">
                          <w:pPr>
                            <w:pStyle w:val="Nessunaspaziatura"/>
                            <w:jc w:val="right"/>
                            <w:rPr>
                              <w:smallCaps/>
                              <w:color w:val="242852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242852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 w:rsidRPr="000F532E">
            <w:rPr>
              <w:noProof/>
            </w:rPr>
            <w:pict>
              <v:group id="Gruppo 114" o:spid="_x0000_s1029" style="position:absolute;left:0;text-align:left;margin-left:0;margin-top:0;width:17.2pt;height:765.4pt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">
                <v:rect id="Rettangolo 115" o:spid="_x0000_s1030" style="position:absolute;width:2286;height:878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" fillcolor="#629dd1 [3205]" stroked="f" strokeweight="1.25pt"/>
                <v:rect id="Rettangolo 116" o:spid="_x0000_s1028" style="position:absolute;top:89154;width:2286;height:2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" fillcolor="#4a66ac [3204]" stroked="f" strokeweight="1.25pt">
                  <v:path arrowok="t"/>
                  <o:lock v:ext="edit" aspectratio="t"/>
                </v:rect>
                <w10:wrap anchorx="page" anchory="page"/>
              </v:group>
            </w:pict>
          </w:r>
          <w:r w:rsidR="00EE19C0">
            <w:rPr>
              <w:color w:val="000000" w:themeColor="text1"/>
            </w:rPr>
            <w:br w:type="page"/>
          </w:r>
        </w:p>
      </w:sdtContent>
    </w:sdt>
    <w:p w:rsidR="00FD7325" w:rsidRDefault="00FD7325" w:rsidP="003524D1">
      <w:pPr>
        <w:spacing w:after="82"/>
        <w:ind w:left="283"/>
        <w:jc w:val="both"/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3771278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F2CD3" w:rsidRDefault="009F2CD3">
          <w:pPr>
            <w:pStyle w:val="Titolosommario"/>
          </w:pPr>
          <w:r>
            <w:t>Sommario</w:t>
          </w:r>
        </w:p>
        <w:p w:rsidR="00AC2C8E" w:rsidRDefault="000F532E">
          <w:pPr>
            <w:pStyle w:val="Sommario2"/>
            <w:rPr>
              <w:noProof/>
            </w:rPr>
          </w:pPr>
          <w:r w:rsidRPr="000F532E">
            <w:fldChar w:fldCharType="begin"/>
          </w:r>
          <w:r w:rsidR="009F2CD3">
            <w:instrText xml:space="preserve"> TOC \o "1-3" \h \z \u </w:instrText>
          </w:r>
          <w:r w:rsidRPr="000F532E">
            <w:fldChar w:fldCharType="separate"/>
          </w:r>
          <w:hyperlink w:anchor="_Toc156820543" w:history="1">
            <w:r w:rsidR="00AC2C8E" w:rsidRPr="00E0410A">
              <w:rPr>
                <w:rStyle w:val="Collegamentoipertestuale"/>
                <w:noProof/>
              </w:rPr>
              <w:t>I Strategia di investimento</w:t>
            </w:r>
            <w:r w:rsidR="00AC2C8E">
              <w:rPr>
                <w:noProof/>
                <w:webHidden/>
              </w:rPr>
              <w:tab/>
            </w:r>
            <w:r w:rsidR="00AC2C8E">
              <w:rPr>
                <w:noProof/>
                <w:webHidden/>
              </w:rPr>
              <w:fldChar w:fldCharType="begin"/>
            </w:r>
            <w:r w:rsidR="00AC2C8E">
              <w:rPr>
                <w:noProof/>
                <w:webHidden/>
              </w:rPr>
              <w:instrText xml:space="preserve"> PAGEREF _Toc156820543 \h </w:instrText>
            </w:r>
            <w:r w:rsidR="00AC2C8E">
              <w:rPr>
                <w:noProof/>
                <w:webHidden/>
              </w:rPr>
            </w:r>
            <w:r w:rsidR="00AC2C8E"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 w:rsidR="00AC2C8E"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44" w:history="1">
            <w:r w:rsidRPr="00E0410A">
              <w:rPr>
                <w:rStyle w:val="Collegamentoipertestuale"/>
                <w:noProof/>
              </w:rPr>
              <w:t>1.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i/>
                <w:iCs/>
                <w:noProof/>
              </w:rPr>
              <w:t>Attività di Informazione e Comunicazione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45" w:history="1">
            <w:r w:rsidRPr="00E0410A">
              <w:rPr>
                <w:rStyle w:val="Collegamentoipertestuale"/>
                <w:i/>
                <w:iCs/>
                <w:noProof/>
              </w:rPr>
              <w:t>2.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i/>
                <w:iCs/>
                <w:noProof/>
              </w:rPr>
              <w:t>Beneficiari delle agevolazioni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46" w:history="1">
            <w:r w:rsidRPr="00E0410A">
              <w:rPr>
                <w:rStyle w:val="Collegamentoipertestuale"/>
                <w:i/>
                <w:iCs/>
                <w:noProof/>
              </w:rPr>
              <w:t>3.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i/>
                <w:iCs/>
                <w:noProof/>
              </w:rPr>
              <w:t>Istruttoria sulla valutazione delle richieste di garanzia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47" w:history="1">
            <w:r w:rsidRPr="00E0410A">
              <w:rPr>
                <w:rStyle w:val="Collegamentoipertestuale"/>
                <w:i/>
                <w:iCs/>
                <w:noProof/>
              </w:rPr>
              <w:t>4.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i/>
                <w:iCs/>
                <w:noProof/>
              </w:rPr>
              <w:t>Ammissione alla garanzia e assistenza ai beneficiari finali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2"/>
            <w:rPr>
              <w:noProof/>
            </w:rPr>
          </w:pPr>
          <w:hyperlink w:anchor="_Toc156820548" w:history="1">
            <w:r w:rsidRPr="00E0410A">
              <w:rPr>
                <w:rStyle w:val="Collegamentoipertestuale"/>
                <w:noProof/>
              </w:rPr>
              <w:t>II Politica delle garanzie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49" w:history="1">
            <w:r w:rsidRPr="00E0410A">
              <w:rPr>
                <w:rStyle w:val="Collegamentoipertestuale"/>
                <w:i/>
                <w:iCs/>
                <w:noProof/>
              </w:rPr>
              <w:t>1.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i/>
                <w:iCs/>
                <w:noProof/>
              </w:rPr>
              <w:t>Contesto economico, area geografica di riferimento, risultati attesi relativi al plafond di garanzie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50" w:history="1">
            <w:r w:rsidRPr="00E0410A">
              <w:rPr>
                <w:rStyle w:val="Collegamentoipertestuale"/>
                <w:i/>
                <w:iCs/>
                <w:noProof/>
              </w:rPr>
              <w:t>2.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i/>
                <w:iCs/>
                <w:noProof/>
              </w:rPr>
              <w:t>Gestione dello strumento di ingegneria finanziaria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51" w:history="1">
            <w:r w:rsidRPr="00E0410A">
              <w:rPr>
                <w:rStyle w:val="Collegamentoipertestuale"/>
                <w:i/>
                <w:iCs/>
                <w:noProof/>
              </w:rPr>
              <w:t>3.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rFonts w:ascii="Tw Cen MT" w:eastAsia="Times New Roman" w:hAnsi="Tw Cen MT" w:cs="Times New Roman"/>
                <w:i/>
                <w:iCs/>
                <w:noProof/>
              </w:rPr>
              <w:t>Lo statuto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52" w:history="1">
            <w:r w:rsidRPr="00E0410A">
              <w:rPr>
                <w:rStyle w:val="Collegamentoipertestuale"/>
                <w:rFonts w:ascii="Tw Cen MT" w:eastAsia="Times New Roman" w:hAnsi="Tw Cen MT" w:cs="Times New Roman"/>
                <w:i/>
                <w:iCs/>
                <w:noProof/>
              </w:rPr>
              <w:t>4.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rFonts w:ascii="Tw Cen MT" w:eastAsia="Times New Roman" w:hAnsi="Tw Cen MT" w:cs="Times New Roman"/>
                <w:i/>
                <w:iCs/>
                <w:noProof/>
              </w:rPr>
              <w:t>Disposizioni sulla professionalità, sulla competenza e sull’indipendenza del personale dirigente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53" w:history="1">
            <w:r w:rsidRPr="00E0410A">
              <w:rPr>
                <w:rStyle w:val="Collegamentoipertestuale"/>
                <w:rFonts w:ascii="Tw Cen MT" w:eastAsia="Times New Roman" w:hAnsi="Tw Cen MT" w:cs="Times New Roman"/>
                <w:i/>
                <w:iCs/>
                <w:noProof/>
              </w:rPr>
              <w:t>5.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rFonts w:ascii="Tw Cen MT" w:eastAsia="Times New Roman" w:hAnsi="Tw Cen MT" w:cs="Times New Roman"/>
                <w:i/>
                <w:iCs/>
                <w:noProof/>
              </w:rPr>
              <w:t>Gestione delle garanzie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54" w:history="1">
            <w:r w:rsidRPr="00E0410A">
              <w:rPr>
                <w:rStyle w:val="Collegamentoipertestuale"/>
                <w:rFonts w:ascii="Tw Cen MT" w:eastAsia="Times New Roman" w:hAnsi="Tw Cen MT" w:cs="Times New Roman"/>
                <w:i/>
                <w:iCs/>
                <w:noProof/>
              </w:rPr>
              <w:t>6.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rFonts w:ascii="Tw Cen MT" w:eastAsia="Times New Roman" w:hAnsi="Tw Cen MT" w:cs="Times New Roman"/>
                <w:i/>
                <w:iCs/>
                <w:noProof/>
              </w:rPr>
              <w:t>Gestione dei ritardi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55" w:history="1">
            <w:r w:rsidRPr="00E0410A">
              <w:rPr>
                <w:rStyle w:val="Collegamentoipertestuale"/>
                <w:rFonts w:ascii="Tw Cen MT" w:eastAsia="Times New Roman" w:hAnsi="Tw Cen MT" w:cs="Times New Roman"/>
                <w:i/>
                <w:noProof/>
              </w:rPr>
              <w:t>7.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rFonts w:ascii="Tw Cen MT" w:eastAsia="Times New Roman" w:hAnsi="Tw Cen MT" w:cs="Times New Roman"/>
                <w:i/>
                <w:noProof/>
              </w:rPr>
              <w:t>Copertura da parte del Fondo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C8E" w:rsidRDefault="00AC2C8E">
          <w:pPr>
            <w:pStyle w:val="Sommario3"/>
            <w:tabs>
              <w:tab w:val="left" w:pos="880"/>
              <w:tab w:val="right" w:leader="dot" w:pos="10336"/>
            </w:tabs>
            <w:rPr>
              <w:noProof/>
            </w:rPr>
          </w:pPr>
          <w:hyperlink w:anchor="_Toc156820556" w:history="1">
            <w:r w:rsidRPr="00E0410A">
              <w:rPr>
                <w:rStyle w:val="Collegamentoipertestuale"/>
                <w:rFonts w:ascii="Tw Cen MT" w:eastAsia="Times New Roman" w:hAnsi="Tw Cen MT" w:cs="Verdana"/>
                <w:noProof/>
              </w:rPr>
              <w:t>8.</w:t>
            </w:r>
            <w:r>
              <w:rPr>
                <w:noProof/>
              </w:rPr>
              <w:tab/>
            </w:r>
            <w:r w:rsidRPr="00E0410A">
              <w:rPr>
                <w:rStyle w:val="Collegamentoipertestuale"/>
                <w:rFonts w:ascii="Tw Cen MT" w:eastAsia="Times New Roman" w:hAnsi="Tw Cen MT" w:cs="Times New Roman"/>
                <w:i/>
                <w:noProof/>
              </w:rPr>
              <w:t>Procedure di recupero del credito e contenzioso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_Toc156820556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0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2CD3" w:rsidRDefault="000F532E">
          <w:r>
            <w:rPr>
              <w:b/>
              <w:bCs/>
            </w:rPr>
            <w:fldChar w:fldCharType="end"/>
          </w:r>
        </w:p>
      </w:sdtContent>
    </w:sdt>
    <w:p w:rsidR="006262D5" w:rsidRDefault="006262D5">
      <w:r>
        <w:br w:type="page"/>
      </w:r>
    </w:p>
    <w:p w:rsidR="00FD7325" w:rsidRDefault="00FD7325" w:rsidP="003524D1">
      <w:pPr>
        <w:jc w:val="both"/>
      </w:pPr>
    </w:p>
    <w:p w:rsidR="003524D1" w:rsidRPr="00FD7473" w:rsidRDefault="003524D1" w:rsidP="00FB5FF2">
      <w:pPr>
        <w:pStyle w:val="Titolo2"/>
        <w:spacing w:line="360" w:lineRule="auto"/>
        <w:ind w:left="278"/>
        <w:jc w:val="both"/>
      </w:pPr>
      <w:bookmarkStart w:id="0" w:name="_Toc156820543"/>
      <w:r w:rsidRPr="00FD7473">
        <w:t xml:space="preserve">I </w:t>
      </w:r>
      <w:r w:rsidR="00EC1DD5" w:rsidRPr="00FD7473">
        <w:t>Strategia di investimento</w:t>
      </w:r>
      <w:bookmarkEnd w:id="0"/>
    </w:p>
    <w:p w:rsidR="00EC1DD5" w:rsidRPr="00FD7473" w:rsidRDefault="00EC1DD5" w:rsidP="00BD42A0">
      <w:pPr>
        <w:spacing w:after="120" w:line="240" w:lineRule="auto"/>
        <w:ind w:left="284"/>
        <w:rPr>
          <w:i/>
        </w:rPr>
      </w:pPr>
      <w:r w:rsidRPr="00FD7473">
        <w:rPr>
          <w:i/>
        </w:rPr>
        <w:t>(Inserire la descrizione della strategia di investimento programmata</w:t>
      </w:r>
      <w:r w:rsidR="00BD42A0" w:rsidRPr="00FD7473">
        <w:rPr>
          <w:i/>
        </w:rPr>
        <w:t xml:space="preserve"> compresi le modalità di attuazione, i prodotti finanziari da offrire, i destinatari finali che si intende raggiungere e, se del caso, la combinazione prevista con il sostegno sotto forma di sovvenzioni;</w:t>
      </w:r>
      <w:r w:rsidRPr="00FD7473">
        <w:rPr>
          <w:i/>
        </w:rPr>
        <w:t>)</w:t>
      </w:r>
    </w:p>
    <w:p w:rsidR="003524D1" w:rsidRPr="00FD7473" w:rsidRDefault="00EC1DD5" w:rsidP="00EC1DD5">
      <w:pPr>
        <w:pStyle w:val="Titolo3"/>
        <w:numPr>
          <w:ilvl w:val="0"/>
          <w:numId w:val="59"/>
        </w:numPr>
        <w:spacing w:before="0"/>
        <w:ind w:left="567" w:hanging="288"/>
        <w:jc w:val="both"/>
      </w:pPr>
      <w:bookmarkStart w:id="1" w:name="_Toc156820544"/>
      <w:r w:rsidRPr="00FD7473">
        <w:rPr>
          <w:i/>
          <w:iCs/>
          <w:sz w:val="24"/>
          <w:szCs w:val="24"/>
        </w:rPr>
        <w:t>Attività di Informazione e Comunicazione</w:t>
      </w:r>
      <w:bookmarkEnd w:id="1"/>
    </w:p>
    <w:p w:rsidR="00EC1DD5" w:rsidRPr="00FD7473" w:rsidRDefault="00EC1DD5" w:rsidP="00EC1DD5">
      <w:pPr>
        <w:ind w:left="284"/>
        <w:rPr>
          <w:rFonts w:asciiTheme="majorHAnsi" w:hAnsiTheme="majorHAnsi"/>
          <w:i/>
        </w:rPr>
      </w:pPr>
      <w:r w:rsidRPr="00FD7473">
        <w:rPr>
          <w:rFonts w:asciiTheme="majorHAnsi" w:hAnsiTheme="majorHAnsi"/>
          <w:i/>
        </w:rPr>
        <w:t>(inserire i dettagli del Piano di promozione)</w:t>
      </w:r>
    </w:p>
    <w:p w:rsidR="00EC1DD5" w:rsidRPr="00FD7473" w:rsidRDefault="00EC1DD5" w:rsidP="00EC1DD5">
      <w:pPr>
        <w:pStyle w:val="Titolo3"/>
        <w:numPr>
          <w:ilvl w:val="0"/>
          <w:numId w:val="59"/>
        </w:numPr>
        <w:spacing w:before="0"/>
        <w:ind w:left="567" w:hanging="288"/>
        <w:jc w:val="both"/>
        <w:rPr>
          <w:i/>
          <w:iCs/>
          <w:sz w:val="24"/>
          <w:szCs w:val="24"/>
        </w:rPr>
      </w:pPr>
      <w:bookmarkStart w:id="2" w:name="_Toc156820545"/>
      <w:r w:rsidRPr="00FD7473">
        <w:rPr>
          <w:i/>
          <w:iCs/>
          <w:sz w:val="24"/>
          <w:szCs w:val="24"/>
        </w:rPr>
        <w:t>Beneficiari delle agevolazioni</w:t>
      </w:r>
      <w:bookmarkEnd w:id="2"/>
    </w:p>
    <w:p w:rsidR="00EC1DD5" w:rsidRPr="00FD7473" w:rsidRDefault="00EC1DD5" w:rsidP="00EC1DD5">
      <w:pPr>
        <w:ind w:left="284"/>
        <w:rPr>
          <w:rFonts w:asciiTheme="majorHAnsi" w:hAnsiTheme="majorHAnsi"/>
          <w:i/>
        </w:rPr>
      </w:pPr>
      <w:r w:rsidRPr="00FD7473">
        <w:rPr>
          <w:rFonts w:asciiTheme="majorHAnsi" w:hAnsiTheme="majorHAnsi"/>
          <w:i/>
        </w:rPr>
        <w:t>(Specificare nel dettaglio il proprio target di riferimento tra i beneficiari finali)</w:t>
      </w:r>
    </w:p>
    <w:p w:rsidR="00EC1DD5" w:rsidRPr="00FD7473" w:rsidRDefault="00EC1DD5" w:rsidP="00EC1DD5">
      <w:pPr>
        <w:pStyle w:val="Titolo3"/>
        <w:numPr>
          <w:ilvl w:val="0"/>
          <w:numId w:val="59"/>
        </w:numPr>
        <w:spacing w:before="0"/>
        <w:ind w:left="567" w:hanging="288"/>
        <w:jc w:val="both"/>
        <w:rPr>
          <w:i/>
          <w:iCs/>
          <w:sz w:val="24"/>
          <w:szCs w:val="24"/>
        </w:rPr>
      </w:pPr>
      <w:bookmarkStart w:id="3" w:name="_Toc156820546"/>
      <w:r w:rsidRPr="00FD7473">
        <w:rPr>
          <w:i/>
          <w:iCs/>
          <w:sz w:val="24"/>
          <w:szCs w:val="24"/>
        </w:rPr>
        <w:t>Istruttoria sulla valutazione delle richieste di garanzia</w:t>
      </w:r>
      <w:bookmarkEnd w:id="3"/>
    </w:p>
    <w:p w:rsidR="00EC1DD5" w:rsidRPr="00FD7473" w:rsidRDefault="00EC1DD5" w:rsidP="00EC1DD5">
      <w:pPr>
        <w:ind w:left="284"/>
        <w:rPr>
          <w:rFonts w:asciiTheme="majorHAnsi" w:hAnsiTheme="majorHAnsi"/>
          <w:i/>
        </w:rPr>
      </w:pPr>
      <w:r w:rsidRPr="00FD7473">
        <w:rPr>
          <w:rFonts w:asciiTheme="majorHAnsi" w:hAnsiTheme="majorHAnsi"/>
          <w:i/>
        </w:rPr>
        <w:t xml:space="preserve">(In conformità con i criteri di selezione stabiliti dal </w:t>
      </w:r>
      <w:r w:rsidR="0004692B" w:rsidRPr="00FD7473">
        <w:rPr>
          <w:rFonts w:asciiTheme="majorHAnsi" w:hAnsiTheme="majorHAnsi"/>
          <w:i/>
        </w:rPr>
        <w:t>P.R.</w:t>
      </w:r>
      <w:r w:rsidRPr="00FD7473">
        <w:rPr>
          <w:rFonts w:asciiTheme="majorHAnsi" w:hAnsiTheme="majorHAnsi"/>
          <w:i/>
        </w:rPr>
        <w:t xml:space="preserve"> Puglia 20</w:t>
      </w:r>
      <w:r w:rsidR="0004692B" w:rsidRPr="00FD7473">
        <w:rPr>
          <w:rFonts w:asciiTheme="majorHAnsi" w:hAnsiTheme="majorHAnsi"/>
          <w:i/>
        </w:rPr>
        <w:t>2</w:t>
      </w:r>
      <w:r w:rsidRPr="00FD7473">
        <w:rPr>
          <w:rFonts w:asciiTheme="majorHAnsi" w:hAnsiTheme="majorHAnsi"/>
          <w:i/>
        </w:rPr>
        <w:t>1-202</w:t>
      </w:r>
      <w:r w:rsidR="0004692B" w:rsidRPr="00FD7473">
        <w:rPr>
          <w:rFonts w:asciiTheme="majorHAnsi" w:hAnsiTheme="majorHAnsi"/>
          <w:i/>
        </w:rPr>
        <w:t>7</w:t>
      </w:r>
      <w:r w:rsidRPr="00FD7473">
        <w:rPr>
          <w:rFonts w:asciiTheme="majorHAnsi" w:hAnsiTheme="majorHAnsi"/>
          <w:i/>
        </w:rPr>
        <w:t xml:space="preserve"> per l’Azione </w:t>
      </w:r>
      <w:r w:rsidR="0004692B" w:rsidRPr="00FD7473">
        <w:rPr>
          <w:rFonts w:asciiTheme="majorHAnsi" w:hAnsiTheme="majorHAnsi"/>
          <w:i/>
        </w:rPr>
        <w:t>1.11</w:t>
      </w:r>
      <w:r w:rsidRPr="00FD7473">
        <w:rPr>
          <w:rFonts w:asciiTheme="majorHAnsi" w:hAnsiTheme="majorHAnsi"/>
          <w:i/>
        </w:rPr>
        <w:t xml:space="preserve"> si chiede al confidi di dettagliare la procedura per l’istruttoria delle istanze, e le relative attività di verifica).</w:t>
      </w:r>
    </w:p>
    <w:p w:rsidR="00EC1DD5" w:rsidRPr="00FD7473" w:rsidRDefault="00EC1DD5" w:rsidP="00EC1DD5">
      <w:pPr>
        <w:pStyle w:val="Titolo3"/>
        <w:numPr>
          <w:ilvl w:val="0"/>
          <w:numId w:val="59"/>
        </w:numPr>
        <w:spacing w:before="0"/>
        <w:ind w:left="567" w:hanging="288"/>
        <w:jc w:val="both"/>
        <w:rPr>
          <w:i/>
          <w:iCs/>
          <w:sz w:val="24"/>
          <w:szCs w:val="24"/>
        </w:rPr>
      </w:pPr>
      <w:bookmarkStart w:id="4" w:name="_Toc156820547"/>
      <w:r w:rsidRPr="00FD7473">
        <w:rPr>
          <w:i/>
          <w:iCs/>
          <w:sz w:val="24"/>
          <w:szCs w:val="24"/>
        </w:rPr>
        <w:t>Ammissione alla garanzia e assistenza ai beneficiari finali</w:t>
      </w:r>
      <w:bookmarkEnd w:id="4"/>
    </w:p>
    <w:p w:rsidR="00EC1DD5" w:rsidRPr="00FD7473" w:rsidRDefault="00EC1DD5" w:rsidP="00EC1DD5">
      <w:pPr>
        <w:ind w:left="284"/>
        <w:rPr>
          <w:rFonts w:asciiTheme="majorHAnsi" w:hAnsiTheme="majorHAnsi"/>
          <w:i/>
        </w:rPr>
      </w:pPr>
      <w:r w:rsidRPr="00FD7473">
        <w:rPr>
          <w:rFonts w:asciiTheme="majorHAnsi" w:hAnsiTheme="majorHAnsi"/>
          <w:i/>
        </w:rPr>
        <w:t>(Inserire le specifiche procedure di ammissione alla garanzia e le successive attività di assistenza ai beneficiari finali)</w:t>
      </w:r>
    </w:p>
    <w:p w:rsidR="00FD7325" w:rsidRPr="00FD7473" w:rsidRDefault="006C3934" w:rsidP="00EC1DD5">
      <w:pPr>
        <w:pStyle w:val="Titolo2"/>
        <w:spacing w:line="360" w:lineRule="auto"/>
        <w:ind w:left="284"/>
        <w:jc w:val="both"/>
      </w:pPr>
      <w:bookmarkStart w:id="5" w:name="_Toc156820548"/>
      <w:r w:rsidRPr="00FD7473">
        <w:t xml:space="preserve">II </w:t>
      </w:r>
      <w:r w:rsidR="00EC1DD5" w:rsidRPr="00FD7473">
        <w:t>Politica delle garanzie</w:t>
      </w:r>
      <w:bookmarkEnd w:id="5"/>
    </w:p>
    <w:p w:rsidR="00FD7325" w:rsidRPr="00FD7473" w:rsidRDefault="00EC1DD5" w:rsidP="00EC1DD5">
      <w:pPr>
        <w:pStyle w:val="Titolo3"/>
        <w:numPr>
          <w:ilvl w:val="0"/>
          <w:numId w:val="60"/>
        </w:numPr>
        <w:spacing w:before="0"/>
        <w:ind w:left="567" w:hanging="283"/>
        <w:jc w:val="both"/>
        <w:rPr>
          <w:i/>
          <w:iCs/>
          <w:sz w:val="24"/>
          <w:szCs w:val="24"/>
        </w:rPr>
      </w:pPr>
      <w:bookmarkStart w:id="6" w:name="_Toc156820549"/>
      <w:r w:rsidRPr="00FD7473">
        <w:rPr>
          <w:i/>
          <w:iCs/>
          <w:sz w:val="24"/>
          <w:szCs w:val="24"/>
        </w:rPr>
        <w:t>Contesto economico, area geografica di riferimento, risultati attesi relativi al plafond di garanzie</w:t>
      </w:r>
      <w:bookmarkEnd w:id="6"/>
    </w:p>
    <w:p w:rsidR="00EC1DD5" w:rsidRPr="00FD7473" w:rsidRDefault="00EC1DD5" w:rsidP="00CB4084">
      <w:pPr>
        <w:pStyle w:val="Default"/>
        <w:spacing w:after="240"/>
        <w:ind w:left="284"/>
        <w:jc w:val="both"/>
        <w:rPr>
          <w:rFonts w:ascii="Tw Cen MT" w:eastAsia="Times New Roman" w:hAnsi="Tw Cen MT"/>
          <w:color w:val="auto"/>
          <w:sz w:val="20"/>
          <w:szCs w:val="20"/>
        </w:rPr>
      </w:pPr>
      <w:r w:rsidRPr="00FD7473">
        <w:rPr>
          <w:rFonts w:ascii="Tw Cen MT" w:eastAsia="Times New Roman" w:hAnsi="Tw Cen MT"/>
          <w:color w:val="auto"/>
          <w:sz w:val="20"/>
          <w:szCs w:val="20"/>
        </w:rPr>
        <w:t xml:space="preserve">(inserire qui le </w:t>
      </w:r>
      <w:r w:rsidR="00F4626D" w:rsidRPr="00FD7473">
        <w:rPr>
          <w:rFonts w:ascii="Tw Cen MT" w:eastAsia="Times New Roman" w:hAnsi="Tw Cen MT"/>
          <w:color w:val="auto"/>
          <w:sz w:val="20"/>
          <w:szCs w:val="20"/>
        </w:rPr>
        <w:t>relative informazioni comprensive dei risultati prefissati che lo strumento finanziario interessato dovrebbe raggiungere per contribuire agli obiettivi specifici, dei risultati della priorità pertinente, e dell</w:t>
      </w:r>
      <w:r w:rsidR="00BD42A0" w:rsidRPr="00FD7473">
        <w:rPr>
          <w:rFonts w:ascii="Tw Cen MT" w:eastAsia="Times New Roman" w:hAnsi="Tw Cen MT"/>
          <w:color w:val="auto"/>
          <w:sz w:val="20"/>
          <w:szCs w:val="20"/>
        </w:rPr>
        <w:t xml:space="preserve">'effetto leva stimato di cui all'articolo 58, paragrafo </w:t>
      </w:r>
      <w:r w:rsidR="003F6FFD" w:rsidRPr="00FD7473">
        <w:rPr>
          <w:rFonts w:ascii="Tw Cen MT" w:eastAsia="Times New Roman" w:hAnsi="Tw Cen MT"/>
          <w:color w:val="auto"/>
          <w:sz w:val="20"/>
          <w:szCs w:val="20"/>
        </w:rPr>
        <w:t>3</w:t>
      </w:r>
      <w:r w:rsidR="00BD42A0" w:rsidRPr="00FD7473">
        <w:rPr>
          <w:rFonts w:ascii="Tw Cen MT" w:eastAsia="Times New Roman" w:hAnsi="Tw Cen MT"/>
          <w:color w:val="auto"/>
          <w:sz w:val="20"/>
          <w:szCs w:val="20"/>
        </w:rPr>
        <w:t>, lettera a) del Regolamento Europeo 1060/202</w:t>
      </w:r>
      <w:r w:rsidR="00F4626D" w:rsidRPr="00FD7473">
        <w:rPr>
          <w:rFonts w:ascii="Tw Cen MT" w:eastAsia="Times New Roman" w:hAnsi="Tw Cen MT"/>
          <w:color w:val="auto"/>
          <w:sz w:val="20"/>
          <w:szCs w:val="20"/>
        </w:rPr>
        <w:t>1</w:t>
      </w:r>
      <w:r w:rsidRPr="00FD7473">
        <w:rPr>
          <w:rFonts w:ascii="Tw Cen MT" w:eastAsia="Times New Roman" w:hAnsi="Tw Cen MT"/>
          <w:color w:val="auto"/>
          <w:sz w:val="20"/>
          <w:szCs w:val="20"/>
        </w:rPr>
        <w:t>)</w:t>
      </w:r>
      <w:r w:rsidR="00CB4084" w:rsidRPr="00FD7473">
        <w:rPr>
          <w:rFonts w:ascii="Tw Cen MT" w:eastAsia="Times New Roman" w:hAnsi="Tw Cen MT"/>
          <w:color w:val="auto"/>
          <w:sz w:val="20"/>
          <w:szCs w:val="20"/>
        </w:rPr>
        <w:t>.</w:t>
      </w:r>
    </w:p>
    <w:p w:rsidR="000D48DF" w:rsidRPr="00FD7473" w:rsidRDefault="000D48DF" w:rsidP="000D48DF">
      <w:pPr>
        <w:pStyle w:val="Titolo3"/>
        <w:numPr>
          <w:ilvl w:val="0"/>
          <w:numId w:val="60"/>
        </w:numPr>
        <w:spacing w:before="0"/>
        <w:ind w:left="567" w:hanging="283"/>
        <w:jc w:val="both"/>
        <w:rPr>
          <w:i/>
          <w:iCs/>
          <w:sz w:val="24"/>
          <w:szCs w:val="24"/>
        </w:rPr>
      </w:pPr>
      <w:bookmarkStart w:id="7" w:name="_Toc156820550"/>
      <w:r w:rsidRPr="00FD7473">
        <w:rPr>
          <w:i/>
          <w:iCs/>
          <w:sz w:val="24"/>
          <w:szCs w:val="24"/>
        </w:rPr>
        <w:t>Gestione dello strumento di ingegneria finanziaria</w:t>
      </w:r>
      <w:bookmarkEnd w:id="7"/>
    </w:p>
    <w:p w:rsidR="00CB4084" w:rsidRPr="00FD7473" w:rsidRDefault="000D48DF" w:rsidP="000D48DF">
      <w:pPr>
        <w:ind w:left="284"/>
        <w:rPr>
          <w:rFonts w:ascii="Tw Cen MT" w:eastAsia="Times New Roman" w:hAnsi="Tw Cen MT" w:cs="Times New Roman"/>
          <w:i/>
        </w:rPr>
      </w:pPr>
      <w:r w:rsidRPr="00FD7473">
        <w:rPr>
          <w:rFonts w:ascii="Tw Cen MT" w:eastAsia="Times New Roman" w:hAnsi="Tw Cen MT" w:cs="Times New Roman"/>
          <w:i/>
        </w:rPr>
        <w:t>(specificare la strutturazione interna del confidi</w:t>
      </w:r>
      <w:r w:rsidR="00CB4084" w:rsidRPr="00FD7473">
        <w:rPr>
          <w:rFonts w:ascii="Tw Cen MT" w:eastAsia="Times New Roman" w:hAnsi="Tw Cen MT" w:cs="Times New Roman"/>
          <w:i/>
        </w:rPr>
        <w:t xml:space="preserve"> o della rete dei confidi</w:t>
      </w:r>
      <w:r w:rsidRPr="00FD7473">
        <w:rPr>
          <w:rFonts w:ascii="Tw Cen MT" w:eastAsia="Times New Roman" w:hAnsi="Tw Cen MT" w:cs="Times New Roman"/>
          <w:i/>
        </w:rPr>
        <w:t>, con organizzazione e ruoli</w:t>
      </w:r>
      <w:r w:rsidR="00CB4084" w:rsidRPr="00FD7473">
        <w:rPr>
          <w:rFonts w:ascii="Tw Cen MT" w:eastAsia="Times New Roman" w:hAnsi="Tw Cen MT" w:cs="Times New Roman"/>
          <w:i/>
        </w:rPr>
        <w:t>.</w:t>
      </w:r>
    </w:p>
    <w:p w:rsidR="000D48DF" w:rsidRPr="00FD7473" w:rsidRDefault="00CB4084" w:rsidP="000D48DF">
      <w:pPr>
        <w:ind w:left="284"/>
        <w:rPr>
          <w:rFonts w:ascii="Tw Cen MT" w:eastAsia="Times New Roman" w:hAnsi="Tw Cen MT" w:cs="Times New Roman"/>
          <w:i/>
          <w:iCs/>
          <w:sz w:val="24"/>
          <w:szCs w:val="24"/>
        </w:rPr>
      </w:pPr>
      <w:r w:rsidRPr="00FD7473">
        <w:rPr>
          <w:rFonts w:ascii="Tw Cen MT" w:eastAsia="Times New Roman" w:hAnsi="Tw Cen MT" w:cs="Times New Roman"/>
          <w:i/>
        </w:rPr>
        <w:t>Nel caso di Rete riportate i criteri di ripartizione del Fondo indicati nel “programma di Rete” e la coerenza degli stessi con quanto stabilito nell’art. 3 dell’Avviso Pubblico.</w:t>
      </w:r>
      <w:r w:rsidR="000D48DF" w:rsidRPr="00FD7473">
        <w:rPr>
          <w:rFonts w:ascii="Tw Cen MT" w:eastAsia="Times New Roman" w:hAnsi="Tw Cen MT" w:cs="Times New Roman"/>
          <w:i/>
        </w:rPr>
        <w:t>)</w:t>
      </w:r>
    </w:p>
    <w:p w:rsidR="00EC1DD5" w:rsidRPr="00FD7473" w:rsidRDefault="000D48DF" w:rsidP="000D48DF">
      <w:pPr>
        <w:pStyle w:val="Titolo3"/>
        <w:numPr>
          <w:ilvl w:val="0"/>
          <w:numId w:val="60"/>
        </w:numPr>
        <w:spacing w:before="0"/>
        <w:ind w:left="567" w:hanging="283"/>
        <w:jc w:val="both"/>
        <w:rPr>
          <w:i/>
          <w:iCs/>
          <w:sz w:val="24"/>
          <w:szCs w:val="24"/>
        </w:rPr>
      </w:pPr>
      <w:bookmarkStart w:id="8" w:name="_Toc156820551"/>
      <w:r w:rsidRPr="00FD7473">
        <w:rPr>
          <w:rFonts w:ascii="Tw Cen MT" w:eastAsia="Times New Roman" w:hAnsi="Tw Cen MT" w:cs="Times New Roman"/>
          <w:i/>
          <w:iCs/>
          <w:color w:val="374C80"/>
          <w:sz w:val="24"/>
          <w:szCs w:val="24"/>
        </w:rPr>
        <w:t>Lo statuto</w:t>
      </w:r>
      <w:bookmarkEnd w:id="8"/>
    </w:p>
    <w:p w:rsidR="00EC1DD5" w:rsidRPr="00FD7473" w:rsidRDefault="000D48DF" w:rsidP="000D48DF">
      <w:pPr>
        <w:ind w:left="284"/>
      </w:pPr>
      <w:r w:rsidRPr="00FD7473">
        <w:rPr>
          <w:rFonts w:ascii="Verdana" w:eastAsia="Times New Roman" w:hAnsi="Verdana" w:cs="Times New Roman"/>
          <w:i/>
          <w:sz w:val="20"/>
          <w:szCs w:val="20"/>
        </w:rPr>
        <w:t>(inserire le informazioni relative)</w:t>
      </w:r>
    </w:p>
    <w:p w:rsidR="000D48DF" w:rsidRPr="00FD7473" w:rsidRDefault="000D48DF" w:rsidP="000D48DF">
      <w:pPr>
        <w:pStyle w:val="Titolo3"/>
        <w:numPr>
          <w:ilvl w:val="0"/>
          <w:numId w:val="60"/>
        </w:numPr>
        <w:spacing w:before="0"/>
        <w:ind w:left="567" w:hanging="283"/>
        <w:jc w:val="both"/>
        <w:rPr>
          <w:rFonts w:ascii="Tw Cen MT" w:eastAsia="Times New Roman" w:hAnsi="Tw Cen MT" w:cs="Times New Roman"/>
          <w:i/>
          <w:iCs/>
          <w:color w:val="374C80"/>
          <w:sz w:val="24"/>
          <w:szCs w:val="24"/>
        </w:rPr>
      </w:pPr>
      <w:bookmarkStart w:id="9" w:name="_Toc156820552"/>
      <w:r w:rsidRPr="00FD7473">
        <w:rPr>
          <w:rFonts w:ascii="Tw Cen MT" w:eastAsia="Times New Roman" w:hAnsi="Tw Cen MT" w:cs="Times New Roman"/>
          <w:i/>
          <w:iCs/>
          <w:color w:val="374C80"/>
          <w:sz w:val="24"/>
          <w:szCs w:val="24"/>
        </w:rPr>
        <w:t>Disposizioni sulla professionalità, sulla competenza e sull’indipendenza del personale dirigente</w:t>
      </w:r>
      <w:bookmarkEnd w:id="9"/>
    </w:p>
    <w:p w:rsidR="000D48DF" w:rsidRPr="00FD7473" w:rsidRDefault="000D48DF" w:rsidP="000D48DF">
      <w:pPr>
        <w:ind w:left="284"/>
        <w:rPr>
          <w:rFonts w:ascii="Verdana" w:eastAsia="Times New Roman" w:hAnsi="Verdana" w:cs="Times New Roman"/>
          <w:i/>
          <w:sz w:val="20"/>
          <w:szCs w:val="20"/>
        </w:rPr>
      </w:pPr>
      <w:r w:rsidRPr="00FD7473">
        <w:rPr>
          <w:rFonts w:ascii="Verdana" w:eastAsia="Times New Roman" w:hAnsi="Verdana" w:cs="Times New Roman"/>
          <w:i/>
          <w:sz w:val="20"/>
          <w:szCs w:val="20"/>
        </w:rPr>
        <w:t>(inserire le informazioni relative)</w:t>
      </w:r>
    </w:p>
    <w:p w:rsidR="000D48DF" w:rsidRPr="00FD7473" w:rsidRDefault="000D48DF" w:rsidP="000D48DF">
      <w:pPr>
        <w:pStyle w:val="Titolo3"/>
        <w:numPr>
          <w:ilvl w:val="0"/>
          <w:numId w:val="60"/>
        </w:numPr>
        <w:spacing w:before="0"/>
        <w:ind w:left="567" w:hanging="283"/>
        <w:jc w:val="both"/>
        <w:rPr>
          <w:rFonts w:ascii="Tw Cen MT" w:eastAsia="Times New Roman" w:hAnsi="Tw Cen MT" w:cs="Times New Roman"/>
          <w:i/>
          <w:iCs/>
          <w:color w:val="374C80"/>
          <w:sz w:val="24"/>
          <w:szCs w:val="24"/>
        </w:rPr>
      </w:pPr>
      <w:bookmarkStart w:id="10" w:name="_Toc156820553"/>
      <w:r w:rsidRPr="00FD7473">
        <w:rPr>
          <w:rFonts w:ascii="Tw Cen MT" w:eastAsia="Times New Roman" w:hAnsi="Tw Cen MT" w:cs="Times New Roman"/>
          <w:i/>
          <w:iCs/>
          <w:color w:val="374C80"/>
          <w:sz w:val="24"/>
          <w:szCs w:val="24"/>
        </w:rPr>
        <w:t>Gestione delle garanzie</w:t>
      </w:r>
      <w:bookmarkEnd w:id="10"/>
    </w:p>
    <w:p w:rsidR="000D48DF" w:rsidRPr="00FD7473" w:rsidRDefault="000D48DF" w:rsidP="000D48DF">
      <w:pPr>
        <w:ind w:left="284"/>
        <w:rPr>
          <w:rFonts w:ascii="Verdana" w:eastAsia="Times New Roman" w:hAnsi="Verdana" w:cs="Times New Roman"/>
          <w:sz w:val="20"/>
          <w:szCs w:val="20"/>
        </w:rPr>
      </w:pPr>
      <w:r w:rsidRPr="00FD7473">
        <w:rPr>
          <w:rFonts w:ascii="Verdana" w:eastAsia="Times New Roman" w:hAnsi="Verdana" w:cs="Times New Roman"/>
          <w:i/>
          <w:sz w:val="20"/>
          <w:szCs w:val="20"/>
        </w:rPr>
        <w:t>(inserire le informazioni relative)</w:t>
      </w:r>
    </w:p>
    <w:p w:rsidR="000D48DF" w:rsidRPr="00FD7473" w:rsidRDefault="000D48DF" w:rsidP="000D48DF">
      <w:pPr>
        <w:pStyle w:val="Titolo3"/>
        <w:numPr>
          <w:ilvl w:val="0"/>
          <w:numId w:val="60"/>
        </w:numPr>
        <w:spacing w:before="0"/>
        <w:ind w:left="567" w:hanging="283"/>
        <w:jc w:val="both"/>
        <w:rPr>
          <w:rFonts w:ascii="Tw Cen MT" w:eastAsia="Times New Roman" w:hAnsi="Tw Cen MT" w:cs="Times New Roman"/>
          <w:i/>
          <w:iCs/>
          <w:color w:val="374C80"/>
          <w:sz w:val="24"/>
          <w:szCs w:val="24"/>
        </w:rPr>
      </w:pPr>
      <w:r w:rsidRPr="00FD7473">
        <w:rPr>
          <w:rFonts w:ascii="Tw Cen MT" w:eastAsia="Times New Roman" w:hAnsi="Tw Cen MT" w:cs="Times New Roman"/>
          <w:i/>
          <w:iCs/>
          <w:color w:val="374C80"/>
          <w:sz w:val="24"/>
          <w:szCs w:val="24"/>
        </w:rPr>
        <w:t xml:space="preserve"> </w:t>
      </w:r>
      <w:bookmarkStart w:id="11" w:name="_Toc156820554"/>
      <w:r w:rsidRPr="00FD7473">
        <w:rPr>
          <w:rFonts w:ascii="Tw Cen MT" w:eastAsia="Times New Roman" w:hAnsi="Tw Cen MT" w:cs="Times New Roman"/>
          <w:i/>
          <w:iCs/>
          <w:color w:val="374C80"/>
          <w:sz w:val="24"/>
          <w:szCs w:val="24"/>
        </w:rPr>
        <w:t>Gestione dei ritardi</w:t>
      </w:r>
      <w:bookmarkEnd w:id="11"/>
    </w:p>
    <w:p w:rsidR="000D48DF" w:rsidRPr="00FD7473" w:rsidRDefault="000D48DF" w:rsidP="000D48DF">
      <w:pPr>
        <w:ind w:left="284"/>
        <w:rPr>
          <w:rFonts w:ascii="Tw Cen MT" w:eastAsia="Times New Roman" w:hAnsi="Tw Cen MT" w:cs="Times New Roman"/>
          <w:sz w:val="20"/>
          <w:szCs w:val="20"/>
        </w:rPr>
      </w:pPr>
      <w:r w:rsidRPr="00FD7473">
        <w:rPr>
          <w:rFonts w:ascii="Tw Cen MT" w:eastAsia="Times New Roman" w:hAnsi="Tw Cen MT" w:cs="Times New Roman"/>
          <w:sz w:val="20"/>
          <w:szCs w:val="20"/>
        </w:rPr>
        <w:t>Il confidi riceve i flussi informativi periodici dagli istituti di credito, rileva mensilmente i ritardi e attiva, ove necessario, le procedure di sollecito, recupero del credito e contenzioso.</w:t>
      </w:r>
    </w:p>
    <w:p w:rsidR="000D48DF" w:rsidRPr="00FD7473" w:rsidRDefault="000D48DF" w:rsidP="000D48DF">
      <w:pPr>
        <w:ind w:left="284"/>
        <w:rPr>
          <w:rFonts w:ascii="Tw Cen MT" w:eastAsia="Times New Roman" w:hAnsi="Tw Cen MT" w:cs="Times New Roman"/>
          <w:sz w:val="20"/>
          <w:szCs w:val="20"/>
        </w:rPr>
      </w:pPr>
      <w:r w:rsidRPr="00FD7473">
        <w:rPr>
          <w:rFonts w:ascii="Tw Cen MT" w:eastAsia="Times New Roman" w:hAnsi="Tw Cen MT" w:cs="Times New Roman"/>
          <w:sz w:val="20"/>
          <w:szCs w:val="20"/>
        </w:rPr>
        <w:t>Nello specifico, il confidi ___________________</w:t>
      </w:r>
    </w:p>
    <w:p w:rsidR="000D48DF" w:rsidRPr="00FD7473" w:rsidRDefault="000D48DF" w:rsidP="000D48DF">
      <w:pPr>
        <w:ind w:left="284"/>
        <w:rPr>
          <w:rFonts w:ascii="Tw Cen MT" w:eastAsia="Times New Roman" w:hAnsi="Tw Cen MT" w:cs="Times New Roman"/>
          <w:i/>
          <w:sz w:val="20"/>
          <w:szCs w:val="20"/>
        </w:rPr>
      </w:pPr>
      <w:r w:rsidRPr="00FD7473">
        <w:rPr>
          <w:rFonts w:ascii="Tw Cen MT" w:eastAsia="Times New Roman" w:hAnsi="Tw Cen MT" w:cs="Times New Roman"/>
          <w:i/>
          <w:sz w:val="20"/>
          <w:szCs w:val="20"/>
        </w:rPr>
        <w:t>(specificare il dettaglio delle modalità operative della gestione dei ritardi)</w:t>
      </w:r>
    </w:p>
    <w:p w:rsidR="000D48DF" w:rsidRPr="00FD7473" w:rsidRDefault="000D48DF" w:rsidP="000D48DF">
      <w:pPr>
        <w:pStyle w:val="Titolo3"/>
        <w:numPr>
          <w:ilvl w:val="0"/>
          <w:numId w:val="60"/>
        </w:numPr>
        <w:spacing w:before="0"/>
        <w:ind w:left="567" w:hanging="283"/>
        <w:jc w:val="both"/>
        <w:rPr>
          <w:rFonts w:ascii="Tw Cen MT" w:eastAsia="Times New Roman" w:hAnsi="Tw Cen MT" w:cs="Times New Roman"/>
          <w:i/>
          <w:color w:val="374C80"/>
          <w:sz w:val="24"/>
          <w:szCs w:val="24"/>
        </w:rPr>
      </w:pPr>
      <w:bookmarkStart w:id="12" w:name="_Toc156820555"/>
      <w:r w:rsidRPr="00FD7473">
        <w:rPr>
          <w:rFonts w:ascii="Tw Cen MT" w:eastAsia="Times New Roman" w:hAnsi="Tw Cen MT" w:cs="Times New Roman"/>
          <w:i/>
          <w:color w:val="374C80"/>
          <w:sz w:val="24"/>
          <w:szCs w:val="24"/>
        </w:rPr>
        <w:t>Copertura da parte del Fondo</w:t>
      </w:r>
      <w:bookmarkEnd w:id="12"/>
    </w:p>
    <w:p w:rsidR="000D48DF" w:rsidRPr="00FD7473" w:rsidRDefault="003C3352" w:rsidP="000D48DF">
      <w:pPr>
        <w:spacing w:after="0"/>
        <w:ind w:left="284"/>
        <w:rPr>
          <w:rFonts w:ascii="Tw Cen MT" w:eastAsia="Times New Roman" w:hAnsi="Tw Cen MT" w:cs="Times New Roman"/>
          <w:sz w:val="20"/>
          <w:szCs w:val="20"/>
        </w:rPr>
      </w:pPr>
      <w:r w:rsidRPr="00FD7473">
        <w:rPr>
          <w:rFonts w:ascii="Tw Cen MT" w:eastAsia="Times New Roman" w:hAnsi="Tw Cen MT" w:cs="Times New Roman"/>
          <w:sz w:val="20"/>
          <w:szCs w:val="20"/>
        </w:rPr>
        <w:t>In caso di passaggio in soffer</w:t>
      </w:r>
      <w:r w:rsidR="00EB3386" w:rsidRPr="00FD7473">
        <w:rPr>
          <w:rFonts w:ascii="Tw Cen MT" w:eastAsia="Times New Roman" w:hAnsi="Tw Cen MT" w:cs="Times New Roman"/>
          <w:sz w:val="20"/>
          <w:szCs w:val="20"/>
        </w:rPr>
        <w:t>e</w:t>
      </w:r>
      <w:r w:rsidRPr="00FD7473">
        <w:rPr>
          <w:rFonts w:ascii="Tw Cen MT" w:eastAsia="Times New Roman" w:hAnsi="Tw Cen MT" w:cs="Times New Roman"/>
          <w:sz w:val="20"/>
          <w:szCs w:val="20"/>
        </w:rPr>
        <w:t>nza</w:t>
      </w:r>
      <w:r w:rsidR="000D48DF" w:rsidRPr="00FD7473">
        <w:rPr>
          <w:rFonts w:ascii="Tw Cen MT" w:eastAsia="Times New Roman" w:hAnsi="Tw Cen MT" w:cs="Times New Roman"/>
          <w:sz w:val="20"/>
          <w:szCs w:val="20"/>
        </w:rPr>
        <w:t xml:space="preserve"> dell’impresa destinataria della garanzia, il confidi trasmette con pec alla Regione adeguata e tempestiva informativa, comprendente:</w:t>
      </w:r>
    </w:p>
    <w:p w:rsidR="000D48DF" w:rsidRPr="00FD7473" w:rsidRDefault="000D48DF" w:rsidP="000D48DF">
      <w:pPr>
        <w:pStyle w:val="Paragrafoelenco"/>
        <w:numPr>
          <w:ilvl w:val="0"/>
          <w:numId w:val="63"/>
        </w:numPr>
        <w:ind w:left="1003" w:hanging="357"/>
        <w:rPr>
          <w:rFonts w:ascii="Tw Cen MT" w:eastAsia="Times New Roman" w:hAnsi="Tw Cen MT" w:cs="Times New Roman"/>
          <w:sz w:val="20"/>
          <w:szCs w:val="20"/>
        </w:rPr>
      </w:pPr>
      <w:r w:rsidRPr="00FD7473">
        <w:rPr>
          <w:rFonts w:ascii="Tw Cen MT" w:eastAsia="Times New Roman" w:hAnsi="Tw Cen MT" w:cs="Times New Roman"/>
          <w:sz w:val="20"/>
          <w:szCs w:val="20"/>
        </w:rPr>
        <w:t>una scheda riassuntiva della posizione;</w:t>
      </w:r>
    </w:p>
    <w:p w:rsidR="000D48DF" w:rsidRPr="00FD7473" w:rsidRDefault="000D48DF" w:rsidP="000D48DF">
      <w:pPr>
        <w:pStyle w:val="Paragrafoelenco"/>
        <w:numPr>
          <w:ilvl w:val="0"/>
          <w:numId w:val="63"/>
        </w:numPr>
        <w:ind w:left="1003" w:hanging="357"/>
        <w:rPr>
          <w:rFonts w:ascii="Tw Cen MT" w:eastAsia="Times New Roman" w:hAnsi="Tw Cen MT" w:cs="Times New Roman"/>
          <w:sz w:val="20"/>
          <w:szCs w:val="20"/>
        </w:rPr>
      </w:pPr>
      <w:r w:rsidRPr="00FD7473">
        <w:rPr>
          <w:rFonts w:ascii="Tw Cen MT" w:eastAsia="Times New Roman" w:hAnsi="Tw Cen MT" w:cs="Times New Roman"/>
          <w:sz w:val="20"/>
          <w:szCs w:val="20"/>
        </w:rPr>
        <w:t>il fascicolo dell’istruttoria;</w:t>
      </w:r>
    </w:p>
    <w:p w:rsidR="000D48DF" w:rsidRPr="00FD7473" w:rsidRDefault="000D48DF" w:rsidP="000D48DF">
      <w:pPr>
        <w:pStyle w:val="Paragrafoelenco"/>
        <w:numPr>
          <w:ilvl w:val="0"/>
          <w:numId w:val="63"/>
        </w:numPr>
        <w:ind w:left="1003" w:hanging="357"/>
        <w:rPr>
          <w:rFonts w:ascii="Tw Cen MT" w:eastAsia="Times New Roman" w:hAnsi="Tw Cen MT" w:cs="Times New Roman"/>
          <w:sz w:val="20"/>
          <w:szCs w:val="20"/>
        </w:rPr>
      </w:pPr>
      <w:r w:rsidRPr="00FD7473">
        <w:rPr>
          <w:rFonts w:ascii="Tw Cen MT" w:eastAsia="Times New Roman" w:hAnsi="Tw Cen MT" w:cs="Times New Roman"/>
          <w:sz w:val="20"/>
          <w:szCs w:val="20"/>
        </w:rPr>
        <w:lastRenderedPageBreak/>
        <w:t>il carteggio con il beneficiario e con l’Istituto di credito;</w:t>
      </w:r>
    </w:p>
    <w:p w:rsidR="000D48DF" w:rsidRPr="00FD7473" w:rsidRDefault="000D48DF" w:rsidP="000D48DF">
      <w:pPr>
        <w:pStyle w:val="Paragrafoelenco"/>
        <w:numPr>
          <w:ilvl w:val="0"/>
          <w:numId w:val="63"/>
        </w:numPr>
        <w:ind w:left="1003" w:hanging="357"/>
        <w:rPr>
          <w:rFonts w:ascii="Tw Cen MT" w:eastAsia="Times New Roman" w:hAnsi="Tw Cen MT" w:cs="Times New Roman"/>
          <w:sz w:val="20"/>
          <w:szCs w:val="20"/>
        </w:rPr>
      </w:pPr>
      <w:r w:rsidRPr="00FD7473">
        <w:rPr>
          <w:rFonts w:ascii="Tw Cen MT" w:eastAsia="Times New Roman" w:hAnsi="Tw Cen MT" w:cs="Times New Roman"/>
          <w:sz w:val="20"/>
          <w:szCs w:val="20"/>
        </w:rPr>
        <w:t>la documentazione di avvio delle azioni legali.</w:t>
      </w:r>
    </w:p>
    <w:p w:rsidR="000D48DF" w:rsidRPr="00FD7473" w:rsidRDefault="000D48DF" w:rsidP="000D48DF">
      <w:pPr>
        <w:spacing w:before="120"/>
        <w:ind w:left="284"/>
        <w:jc w:val="both"/>
        <w:rPr>
          <w:rFonts w:ascii="Tw Cen MT" w:eastAsia="Times New Roman" w:hAnsi="Tw Cen MT" w:cs="Times New Roman"/>
          <w:sz w:val="20"/>
          <w:szCs w:val="20"/>
        </w:rPr>
      </w:pPr>
      <w:r w:rsidRPr="00FD7473">
        <w:rPr>
          <w:rFonts w:ascii="Tw Cen MT" w:eastAsia="Times New Roman" w:hAnsi="Tw Cen MT" w:cs="Verdana"/>
          <w:sz w:val="20"/>
          <w:szCs w:val="20"/>
        </w:rPr>
        <w:t>Il rimborso da parte del Fondo è limitato ad una percentuale massima dell’80% della perdita residua, in linea capitale, interessi e spese.</w:t>
      </w:r>
    </w:p>
    <w:p w:rsidR="000D48DF" w:rsidRPr="00FD7473" w:rsidRDefault="000D48DF" w:rsidP="000D48DF">
      <w:pPr>
        <w:suppressAutoHyphens/>
        <w:ind w:left="284"/>
        <w:jc w:val="both"/>
        <w:rPr>
          <w:rFonts w:ascii="Tw Cen MT" w:eastAsia="Times New Roman" w:hAnsi="Tw Cen MT" w:cs="Verdana"/>
          <w:sz w:val="20"/>
          <w:szCs w:val="20"/>
        </w:rPr>
      </w:pPr>
      <w:r w:rsidRPr="00FD7473">
        <w:rPr>
          <w:rFonts w:ascii="Tw Cen MT" w:eastAsia="Times New Roman" w:hAnsi="Tw Cen MT" w:cs="Verdana"/>
          <w:sz w:val="20"/>
          <w:szCs w:val="20"/>
        </w:rPr>
        <w:t>Accertata l’inadempienza del debitore e verificato l’avvio delle azioni legali, il Fondo anticipa la quota a proprio carico, determinata per sorte capitale, interessi contrattuali e di mora, oneri e spese, anche legali, nei limiti dell’80% di cui al comma precedente, salvo l’eventuale successivo recupero al termine del contenzioso, che viene acquisito al Fondo.</w:t>
      </w:r>
    </w:p>
    <w:p w:rsidR="00DC1555" w:rsidRPr="00FD7473" w:rsidRDefault="000D48DF" w:rsidP="00DC1555">
      <w:pPr>
        <w:suppressAutoHyphens/>
        <w:ind w:left="284"/>
        <w:jc w:val="both"/>
        <w:rPr>
          <w:rFonts w:cs="Verdana"/>
          <w:sz w:val="20"/>
          <w:szCs w:val="20"/>
        </w:rPr>
      </w:pPr>
      <w:r w:rsidRPr="00FD7473">
        <w:rPr>
          <w:rFonts w:ascii="Tw Cen MT" w:eastAsia="Times New Roman" w:hAnsi="Tw Cen MT" w:cs="Verdana"/>
          <w:sz w:val="20"/>
          <w:szCs w:val="20"/>
        </w:rPr>
        <w:t xml:space="preserve">Detto anticipo da parte del Fondo avviene soltanto dopo che sono state avviate e documentate le dovute azioni legali nei confronti del debitore e suoi garanti. La violazione di tale obbligo di diligenza determina la mancata copertura delle </w:t>
      </w:r>
      <w:r w:rsidR="003C3352" w:rsidRPr="00FD7473">
        <w:rPr>
          <w:rFonts w:ascii="Tw Cen MT" w:eastAsia="Times New Roman" w:hAnsi="Tw Cen MT" w:cs="Verdana"/>
          <w:sz w:val="20"/>
          <w:szCs w:val="20"/>
        </w:rPr>
        <w:t xml:space="preserve">escussioni nonché delle </w:t>
      </w:r>
      <w:r w:rsidRPr="00FD7473">
        <w:rPr>
          <w:rFonts w:ascii="Tw Cen MT" w:eastAsia="Times New Roman" w:hAnsi="Tw Cen MT" w:cs="Verdana"/>
          <w:sz w:val="20"/>
          <w:szCs w:val="20"/>
        </w:rPr>
        <w:t xml:space="preserve">perdite subite da parte del fondo; in tal caso il Confidi è tenuto a rimborsare al Fondo tutte le </w:t>
      </w:r>
      <w:r w:rsidR="003C3352" w:rsidRPr="00FD7473">
        <w:rPr>
          <w:rFonts w:ascii="Tw Cen MT" w:eastAsia="Times New Roman" w:hAnsi="Tw Cen MT" w:cs="Verdana"/>
          <w:sz w:val="20"/>
          <w:szCs w:val="20"/>
        </w:rPr>
        <w:t xml:space="preserve">escussioni nonché le </w:t>
      </w:r>
      <w:r w:rsidRPr="00FD7473">
        <w:rPr>
          <w:rFonts w:ascii="Tw Cen MT" w:eastAsia="Times New Roman" w:hAnsi="Tw Cen MT" w:cs="Verdana"/>
          <w:sz w:val="20"/>
          <w:szCs w:val="20"/>
        </w:rPr>
        <w:t>perdite subite con riguardo alla posizione non diligentemente curata.</w:t>
      </w:r>
      <w:bookmarkStart w:id="13" w:name="_Toc480532163"/>
      <w:bookmarkEnd w:id="13"/>
    </w:p>
    <w:p w:rsidR="000D48DF" w:rsidRPr="00FD7473" w:rsidRDefault="000D48DF" w:rsidP="00DC1555">
      <w:pPr>
        <w:pStyle w:val="Titolo3"/>
        <w:numPr>
          <w:ilvl w:val="0"/>
          <w:numId w:val="60"/>
        </w:numPr>
        <w:spacing w:before="0"/>
        <w:ind w:left="567" w:hanging="283"/>
        <w:jc w:val="both"/>
        <w:rPr>
          <w:rFonts w:ascii="Tw Cen MT" w:eastAsia="Times New Roman" w:hAnsi="Tw Cen MT" w:cs="Verdana"/>
          <w:color w:val="374C80"/>
          <w:sz w:val="20"/>
          <w:szCs w:val="20"/>
        </w:rPr>
      </w:pPr>
      <w:r w:rsidRPr="00FD7473">
        <w:rPr>
          <w:rFonts w:ascii="Tw Cen MT" w:eastAsia="Times New Roman" w:hAnsi="Tw Cen MT" w:cs="Times New Roman"/>
          <w:i/>
          <w:color w:val="374C80"/>
          <w:sz w:val="24"/>
          <w:szCs w:val="24"/>
        </w:rPr>
        <w:t xml:space="preserve"> </w:t>
      </w:r>
      <w:bookmarkStart w:id="14" w:name="_Toc156820556"/>
      <w:r w:rsidRPr="00FD7473">
        <w:rPr>
          <w:rFonts w:ascii="Tw Cen MT" w:eastAsia="Times New Roman" w:hAnsi="Tw Cen MT" w:cs="Times New Roman"/>
          <w:i/>
          <w:color w:val="374C80"/>
          <w:sz w:val="24"/>
          <w:szCs w:val="24"/>
        </w:rPr>
        <w:t>Procedure di recupero del credito e contenzioso</w:t>
      </w:r>
      <w:bookmarkEnd w:id="14"/>
    </w:p>
    <w:p w:rsidR="000D48DF" w:rsidRPr="00FD7473" w:rsidRDefault="000D48DF" w:rsidP="00DC1555">
      <w:pPr>
        <w:suppressAutoHyphens/>
        <w:ind w:left="284"/>
        <w:jc w:val="both"/>
        <w:rPr>
          <w:rFonts w:ascii="Tw Cen MT" w:eastAsia="Times New Roman" w:hAnsi="Tw Cen MT" w:cs="Verdana"/>
          <w:sz w:val="20"/>
          <w:szCs w:val="20"/>
        </w:rPr>
      </w:pPr>
      <w:r w:rsidRPr="00FD7473">
        <w:rPr>
          <w:rFonts w:ascii="Tw Cen MT" w:eastAsia="Times New Roman" w:hAnsi="Tw Cen MT" w:cs="Verdana"/>
          <w:sz w:val="20"/>
          <w:szCs w:val="20"/>
        </w:rPr>
        <w:t>Il settore competente _____(inserire)________ predispone gli elenchi dei crediti:</w:t>
      </w:r>
    </w:p>
    <w:p w:rsidR="000D48DF" w:rsidRPr="00FD7473" w:rsidRDefault="00EB3386" w:rsidP="00DC1555">
      <w:pPr>
        <w:pStyle w:val="Paragrafoelenco"/>
        <w:numPr>
          <w:ilvl w:val="0"/>
          <w:numId w:val="64"/>
        </w:numPr>
        <w:tabs>
          <w:tab w:val="num" w:pos="1560"/>
        </w:tabs>
        <w:suppressAutoHyphens/>
        <w:jc w:val="both"/>
        <w:rPr>
          <w:rFonts w:ascii="Tw Cen MT" w:eastAsia="Times New Roman" w:hAnsi="Tw Cen MT" w:cs="Verdana"/>
          <w:sz w:val="20"/>
          <w:szCs w:val="20"/>
        </w:rPr>
      </w:pPr>
      <w:r w:rsidRPr="00FD7473">
        <w:rPr>
          <w:rFonts w:ascii="Tw Cen MT" w:eastAsia="Times New Roman" w:hAnsi="Tw Cen MT" w:cs="Verdana"/>
          <w:sz w:val="20"/>
          <w:szCs w:val="20"/>
        </w:rPr>
        <w:t>deter</w:t>
      </w:r>
      <w:r w:rsidR="003C3352" w:rsidRPr="00FD7473">
        <w:rPr>
          <w:rFonts w:ascii="Tw Cen MT" w:eastAsia="Times New Roman" w:hAnsi="Tw Cen MT" w:cs="Verdana"/>
          <w:sz w:val="20"/>
          <w:szCs w:val="20"/>
        </w:rPr>
        <w:t>iorati</w:t>
      </w:r>
      <w:r w:rsidR="000D48DF" w:rsidRPr="00FD7473">
        <w:rPr>
          <w:rFonts w:ascii="Tw Cen MT" w:eastAsia="Times New Roman" w:hAnsi="Tw Cen MT" w:cs="Verdana"/>
          <w:sz w:val="20"/>
          <w:szCs w:val="20"/>
        </w:rPr>
        <w:t>;</w:t>
      </w:r>
    </w:p>
    <w:p w:rsidR="000D48DF" w:rsidRPr="00FD7473" w:rsidRDefault="000D48DF" w:rsidP="00DC1555">
      <w:pPr>
        <w:pStyle w:val="Paragrafoelenco"/>
        <w:numPr>
          <w:ilvl w:val="0"/>
          <w:numId w:val="64"/>
        </w:numPr>
        <w:tabs>
          <w:tab w:val="num" w:pos="1560"/>
        </w:tabs>
        <w:suppressAutoHyphens/>
        <w:jc w:val="both"/>
        <w:rPr>
          <w:rFonts w:ascii="Tw Cen MT" w:eastAsia="Times New Roman" w:hAnsi="Tw Cen MT" w:cs="Verdana"/>
          <w:sz w:val="20"/>
          <w:szCs w:val="20"/>
        </w:rPr>
      </w:pPr>
      <w:r w:rsidRPr="00FD7473">
        <w:rPr>
          <w:rFonts w:ascii="Tw Cen MT" w:eastAsia="Times New Roman" w:hAnsi="Tw Cen MT" w:cs="Verdana"/>
          <w:sz w:val="20"/>
          <w:szCs w:val="20"/>
        </w:rPr>
        <w:t xml:space="preserve">in sofferenza. </w:t>
      </w:r>
    </w:p>
    <w:p w:rsidR="004454CF" w:rsidRPr="00FD7473" w:rsidRDefault="004454CF" w:rsidP="0039676B">
      <w:pPr>
        <w:suppressAutoHyphens/>
        <w:ind w:left="284"/>
        <w:jc w:val="both"/>
        <w:rPr>
          <w:rFonts w:ascii="Tw Cen MT" w:eastAsia="Times New Roman" w:hAnsi="Tw Cen MT" w:cs="Verdana"/>
          <w:sz w:val="20"/>
          <w:szCs w:val="20"/>
        </w:rPr>
      </w:pPr>
      <w:r w:rsidRPr="00FD7473">
        <w:rPr>
          <w:i/>
        </w:rPr>
        <w:t xml:space="preserve">[Il Confidi è tenuto ad descrivere le </w:t>
      </w:r>
      <w:r w:rsidRPr="00FD7473">
        <w:rPr>
          <w:rFonts w:ascii="Tw Cen MT" w:hAnsi="Tw Cen MT" w:cs="Tw Cen MT"/>
          <w:i/>
          <w:sz w:val="20"/>
          <w:szCs w:val="20"/>
        </w:rPr>
        <w:t>procedure</w:t>
      </w:r>
      <w:r w:rsidRPr="00FD7473">
        <w:rPr>
          <w:i/>
        </w:rPr>
        <w:t xml:space="preserve"> </w:t>
      </w:r>
      <w:r w:rsidRPr="00FD7473">
        <w:rPr>
          <w:rFonts w:ascii="Tw Cen MT" w:eastAsia="Times New Roman" w:hAnsi="Tw Cen MT" w:cs="Times New Roman"/>
          <w:i/>
          <w:sz w:val="20"/>
          <w:szCs w:val="20"/>
        </w:rPr>
        <w:t xml:space="preserve">previste per l’avvio delle </w:t>
      </w:r>
      <w:r w:rsidRPr="00FD7473">
        <w:rPr>
          <w:rFonts w:ascii="Tw Cen MT" w:hAnsi="Tw Cen MT" w:cs="Tw Cen MT"/>
          <w:i/>
          <w:sz w:val="20"/>
          <w:szCs w:val="20"/>
        </w:rPr>
        <w:t>azioni legali da parte degli Istituti di Credito nei confronti del debitore e degli eventuali garanti nonché a dettagliare le relative procedure].</w:t>
      </w:r>
    </w:p>
    <w:p w:rsidR="0039676B" w:rsidRPr="00FD7473" w:rsidRDefault="0039676B" w:rsidP="0039676B">
      <w:pPr>
        <w:suppressAutoHyphens/>
        <w:ind w:left="284"/>
        <w:jc w:val="both"/>
        <w:rPr>
          <w:rFonts w:ascii="Tw Cen MT" w:eastAsia="Times New Roman" w:hAnsi="Tw Cen MT" w:cs="Verdana"/>
          <w:sz w:val="20"/>
          <w:szCs w:val="20"/>
        </w:rPr>
      </w:pPr>
      <w:r w:rsidRPr="00FD7473">
        <w:rPr>
          <w:rFonts w:ascii="Tw Cen MT" w:eastAsia="Times New Roman" w:hAnsi="Tw Cen MT" w:cs="Verdana"/>
          <w:sz w:val="20"/>
          <w:szCs w:val="20"/>
        </w:rPr>
        <w:t xml:space="preserve">Il confidi valuta eventuali proposte transattive, ricevute dopo l’avvio delle azioni legali, e trasmesse personalmente dal debitore o per il tramite dell’Istituto di credito. </w:t>
      </w:r>
    </w:p>
    <w:p w:rsidR="000D48DF" w:rsidRPr="00FD7473" w:rsidRDefault="000D48DF" w:rsidP="00DC1555">
      <w:pPr>
        <w:suppressAutoHyphens/>
        <w:ind w:left="284"/>
        <w:jc w:val="both"/>
        <w:rPr>
          <w:rFonts w:ascii="Tw Cen MT" w:eastAsia="Times New Roman" w:hAnsi="Tw Cen MT" w:cs="Verdana"/>
          <w:sz w:val="20"/>
          <w:szCs w:val="20"/>
        </w:rPr>
      </w:pPr>
      <w:r w:rsidRPr="00FD7473">
        <w:rPr>
          <w:rFonts w:ascii="Tw Cen MT" w:eastAsia="Times New Roman" w:hAnsi="Tw Cen MT" w:cs="Verdana"/>
          <w:sz w:val="20"/>
          <w:szCs w:val="20"/>
        </w:rPr>
        <w:t xml:space="preserve">La proposta transattiva, eventualmente accolta dalla Banca, se accolta anche dal confidi, è trasmessa alla Regione per la presa d’atto, unitamente alla documentazione che ne giustifica la scelta rispetto al prosieguo dell’azione legale già avviata. </w:t>
      </w:r>
    </w:p>
    <w:p w:rsidR="000D48DF" w:rsidRPr="00DC1555" w:rsidRDefault="000D48DF" w:rsidP="00DC1555">
      <w:pPr>
        <w:suppressAutoHyphens/>
        <w:ind w:left="284"/>
        <w:jc w:val="both"/>
        <w:rPr>
          <w:rFonts w:ascii="Tw Cen MT" w:eastAsia="Times New Roman" w:hAnsi="Tw Cen MT" w:cs="Verdana"/>
          <w:sz w:val="20"/>
          <w:szCs w:val="20"/>
        </w:rPr>
      </w:pPr>
      <w:r w:rsidRPr="00FD7473">
        <w:rPr>
          <w:rFonts w:ascii="Tw Cen MT" w:eastAsia="Times New Roman" w:hAnsi="Tw Cen MT" w:cs="Verdana"/>
          <w:sz w:val="20"/>
          <w:szCs w:val="20"/>
        </w:rPr>
        <w:t>In caso di esito negativo della proposta transattiva, sarà proseguita l’azione legale già intrapresa.</w:t>
      </w:r>
      <w:r w:rsidRPr="00DC1555">
        <w:rPr>
          <w:rFonts w:ascii="Tw Cen MT" w:eastAsia="Times New Roman" w:hAnsi="Tw Cen MT" w:cs="Verdana"/>
          <w:sz w:val="20"/>
          <w:szCs w:val="20"/>
        </w:rPr>
        <w:t xml:space="preserve"> </w:t>
      </w:r>
    </w:p>
    <w:sectPr w:rsidR="000D48DF" w:rsidRPr="00DC1555" w:rsidSect="008861A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985" w:bottom="1137" w:left="569" w:header="720" w:footer="567" w:gutter="0"/>
      <w:pgNumType w:start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DEC070" w15:done="0"/>
  <w15:commentEx w15:paraId="2B897DF4" w15:done="0"/>
  <w15:commentEx w15:paraId="54B1B775" w15:done="0"/>
  <w15:commentEx w15:paraId="337BB457" w15:done="0"/>
  <w15:commentEx w15:paraId="2BC2492B" w15:done="0"/>
  <w15:commentEx w15:paraId="577DCF1C" w15:done="0"/>
  <w15:commentEx w15:paraId="1BDCFC5D" w15:done="0"/>
  <w15:commentEx w15:paraId="7F9AE57D" w15:done="0"/>
  <w15:commentEx w15:paraId="7462DA41" w15:done="0"/>
  <w15:commentEx w15:paraId="0F5BD48C" w15:done="0"/>
  <w15:commentEx w15:paraId="50F5A5BF" w15:done="0"/>
  <w15:commentEx w15:paraId="50ABAAE1" w15:done="0"/>
  <w15:commentEx w15:paraId="7AE474A3" w15:done="0"/>
  <w15:commentEx w15:paraId="7F41B192" w15:done="0"/>
  <w15:commentEx w15:paraId="391A454A" w15:done="0"/>
  <w15:commentEx w15:paraId="3767B83B" w15:done="0"/>
  <w15:commentEx w15:paraId="211388E6" w15:done="0"/>
  <w15:commentEx w15:paraId="0577B4C1" w15:done="0"/>
  <w15:commentEx w15:paraId="5C5DF161" w15:done="0"/>
  <w15:commentEx w15:paraId="1B0208F5" w15:done="0"/>
  <w15:commentEx w15:paraId="381E5601" w15:done="0"/>
  <w15:commentEx w15:paraId="7ED62446" w15:done="0"/>
  <w15:commentEx w15:paraId="783A8F4E" w15:done="0"/>
  <w15:commentEx w15:paraId="7998A988" w15:done="0"/>
  <w15:commentEx w15:paraId="70ACAC88" w15:done="0"/>
  <w15:commentEx w15:paraId="2B63CD6D" w15:done="0"/>
  <w15:commentEx w15:paraId="2ECC975B" w15:done="0"/>
  <w15:commentEx w15:paraId="79D73FD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C4" w:rsidRDefault="00901AC4">
      <w:pPr>
        <w:spacing w:after="0" w:line="240" w:lineRule="auto"/>
      </w:pPr>
      <w:r>
        <w:separator/>
      </w:r>
    </w:p>
  </w:endnote>
  <w:endnote w:type="continuationSeparator" w:id="0">
    <w:p w:rsidR="00901AC4" w:rsidRDefault="0090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B" w:rsidRDefault="000F532E">
    <w:pPr>
      <w:spacing w:after="0"/>
      <w:ind w:left="283"/>
    </w:pPr>
    <w:r>
      <w:rPr>
        <w:noProof/>
      </w:rPr>
      <w:pict>
        <v:group id="Group 83991" o:spid="_x0000_s2052" style="position:absolute;left:0;text-align:left;margin-left:272.65pt;margin-top:785.05pt;width:35.65pt;height:31.2pt;z-index:251655680;mso-position-horizontal-relative:page;mso-position-vertical-relative:page" coordsize="452628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">
          <v:shape id="Shape 83992" o:spid="_x0000_s2055" style="position:absolute;width:452628;height:396240;visibility:visible" coordsize="452628,396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" adj="0,,0" path="m227076,c352044,,452628,88392,452628,198120v,109728,-100584,198120,-225552,198120c102108,396240,,307848,,198120,,88392,102108,,227076,xe" fillcolor="#40618b" stroked="f" strokeweight="0">
            <v:stroke miterlimit="83231f" joinstyle="miter"/>
            <v:formulas/>
            <v:path arrowok="t" o:connecttype="custom" o:connectlocs="227076,0;452628,198120;227076,396240;0,198120;227076,0" o:connectangles="0,0,0,0,0" textboxrect="0,0,452628,396240"/>
          </v:shape>
          <v:rect id="Rectangle 83993" o:spid="_x0000_s2054" style="position:absolute;left:193547;top:123786;width:84065;height:197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<v:textbox inset="0,0,0,0">
              <w:txbxContent>
                <w:p w:rsidR="0004692B" w:rsidRDefault="000F532E">
                  <w:r w:rsidRPr="000F532E">
                    <w:rPr>
                      <w:color w:val="000000"/>
                      <w:sz w:val="21"/>
                    </w:rPr>
                    <w:fldChar w:fldCharType="begin"/>
                  </w:r>
                  <w:r w:rsidR="0004692B">
                    <w:instrText xml:space="preserve"> PAGE   \* MERGEFORMAT </w:instrText>
                  </w:r>
                  <w:r w:rsidRPr="000F532E">
                    <w:rPr>
                      <w:color w:val="000000"/>
                      <w:sz w:val="21"/>
                    </w:rPr>
                    <w:fldChar w:fldCharType="separate"/>
                  </w:r>
                  <w:r w:rsidR="000B3E22" w:rsidRPr="000B3E22">
                    <w:rPr>
                      <w:b/>
                      <w:noProof/>
                      <w:color w:val="FFFFFF"/>
                      <w:sz w:val="20"/>
                    </w:rPr>
                    <w:t>2</w:t>
                  </w:r>
                  <w:r>
                    <w:rPr>
                      <w:b/>
                      <w:color w:val="FFFFFF"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83994" o:spid="_x0000_s2053" style="position:absolute;left:257554;top:123786;width:33626;height:197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<v:textbox inset="0,0,0,0">
              <w:txbxContent>
                <w:p w:rsidR="0004692B" w:rsidRDefault="0004692B">
                  <w:r>
                    <w:rPr>
                      <w:b/>
                      <w:color w:val="FFFFFF"/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04692B">
      <w:rPr>
        <w:rFonts w:ascii="Times New Roman" w:eastAsia="Times New Roman" w:hAnsi="Times New Roman" w:cs="Times New Roman"/>
        <w:sz w:val="16"/>
      </w:rPr>
      <w:t xml:space="preserve"> </w:t>
    </w:r>
    <w:r w:rsidR="0004692B">
      <w:rPr>
        <w:rFonts w:ascii="Times New Roman" w:eastAsia="Times New Roman" w:hAnsi="Times New Roman" w:cs="Times New Roman"/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B" w:rsidRDefault="000F532E">
    <w:pPr>
      <w:spacing w:after="0"/>
      <w:ind w:left="283"/>
    </w:pPr>
    <w:r w:rsidRPr="000F532E">
      <w:rPr>
        <w:rFonts w:asciiTheme="majorHAnsi" w:eastAsiaTheme="majorEastAsia" w:hAnsiTheme="majorHAnsi" w:cstheme="majorBidi"/>
        <w:noProof/>
      </w:rPr>
      <w:pict>
        <v:oval id="Ovale 1" o:spid="_x0000_s2051" style="position:absolute;left:0;text-align:left;margin-left:230.85pt;margin-top:7.5pt;width:39.65pt;height:31.7pt;z-index:251658752;visibility:visible;mso-position-horizontal-relative:margin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" fillcolor="#40618b" stroked="f">
          <v:textbox>
            <w:txbxContent>
              <w:p w:rsidR="0004692B" w:rsidRPr="00BD62C0" w:rsidRDefault="000F532E">
                <w:pPr>
                  <w:pStyle w:val="Pidipagina"/>
                  <w:jc w:val="center"/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0F532E">
                  <w:fldChar w:fldCharType="begin"/>
                </w:r>
                <w:r w:rsidR="0004692B">
                  <w:instrText>PAGE    \* MERGEFORMAT</w:instrText>
                </w:r>
                <w:r w:rsidRPr="000F532E">
                  <w:fldChar w:fldCharType="separate"/>
                </w:r>
                <w:r w:rsidR="00C60032" w:rsidRPr="00C60032">
                  <w:rPr>
                    <w:b/>
                    <w:bCs/>
                    <w:noProof/>
                    <w:color w:val="FFFFFF" w:themeColor="background1"/>
                    <w:sz w:val="32"/>
                    <w:szCs w:val="32"/>
                  </w:rPr>
                  <w:t>3</w:t>
                </w:r>
                <w:r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B" w:rsidRPr="007D3987" w:rsidRDefault="0004692B" w:rsidP="007D3987">
    <w:pPr>
      <w:jc w:val="both"/>
    </w:pPr>
    <w:r>
      <w:ptab w:relativeTo="margin" w:alignment="center" w:leader="none"/>
    </w:r>
    <w:r>
      <w:ptab w:relativeTo="margin" w:alignment="right" w:leader="none"/>
    </w:r>
    <w:r w:rsidR="005B5845" w:rsidRPr="005B5845">
      <w:rPr>
        <w:noProof/>
      </w:rPr>
      <w:drawing>
        <wp:inline distT="0" distB="0" distL="0" distR="0">
          <wp:extent cx="6031230" cy="1132840"/>
          <wp:effectExtent l="0" t="0" r="762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3987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C4" w:rsidRDefault="00901AC4">
      <w:pPr>
        <w:spacing w:after="0" w:line="236" w:lineRule="auto"/>
        <w:ind w:right="87"/>
      </w:pPr>
      <w:r>
        <w:separator/>
      </w:r>
    </w:p>
  </w:footnote>
  <w:footnote w:type="continuationSeparator" w:id="0">
    <w:p w:rsidR="00901AC4" w:rsidRDefault="00901AC4">
      <w:pPr>
        <w:spacing w:after="0" w:line="236" w:lineRule="auto"/>
        <w:ind w:right="8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B" w:rsidRPr="005B5845" w:rsidRDefault="0004692B" w:rsidP="005B5845">
    <w:pPr>
      <w:tabs>
        <w:tab w:val="left" w:pos="7938"/>
      </w:tabs>
      <w:jc w:val="both"/>
    </w:pPr>
    <w:r>
      <w:ptab w:relativeTo="margin" w:alignment="center" w:leader="none"/>
    </w:r>
    <w:r>
      <w:t xml:space="preserve">    </w:t>
    </w:r>
    <w:r w:rsidR="005B5845" w:rsidRPr="005B5845">
      <w:rPr>
        <w:noProof/>
      </w:rPr>
      <w:drawing>
        <wp:inline distT="0" distB="0" distL="0" distR="0">
          <wp:extent cx="6031230" cy="113284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629DD1" w:themeFill="accent2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236"/>
      <w:gridCol w:w="10340"/>
    </w:tblGrid>
    <w:tr w:rsidR="0004692B" w:rsidTr="000B1589">
      <w:tc>
        <w:tcPr>
          <w:tcW w:w="0" w:type="auto"/>
          <w:shd w:val="clear" w:color="auto" w:fill="629DD1" w:themeFill="accent2"/>
          <w:vAlign w:val="center"/>
        </w:tcPr>
        <w:p w:rsidR="0004692B" w:rsidRPr="000B1589" w:rsidRDefault="0004692B" w:rsidP="002C6517">
          <w:pPr>
            <w:pStyle w:val="Intestazione"/>
            <w:jc w:val="center"/>
            <w:rPr>
              <w:caps/>
              <w:color w:val="FFFFFF" w:themeColor="background1"/>
              <w:sz w:val="20"/>
              <w:szCs w:val="20"/>
            </w:rPr>
          </w:pPr>
        </w:p>
      </w:tc>
      <w:tc>
        <w:tcPr>
          <w:tcW w:w="0" w:type="auto"/>
          <w:shd w:val="clear" w:color="auto" w:fill="629DD1" w:themeFill="accent2"/>
          <w:vAlign w:val="center"/>
        </w:tcPr>
        <w:p w:rsidR="0004692B" w:rsidRPr="000B1589" w:rsidRDefault="0004692B" w:rsidP="000B1589">
          <w:pPr>
            <w:pStyle w:val="Intestazione"/>
            <w:ind w:left="331"/>
            <w:jc w:val="center"/>
            <w:rPr>
              <w:caps/>
              <w:color w:val="FFFFFF" w:themeColor="background1"/>
              <w:sz w:val="20"/>
              <w:szCs w:val="20"/>
            </w:rPr>
          </w:pPr>
          <w:r w:rsidRPr="000B1589">
            <w:rPr>
              <w:caps/>
              <w:color w:val="FFFFFF" w:themeColor="background1"/>
              <w:sz w:val="20"/>
              <w:szCs w:val="20"/>
            </w:rPr>
            <w:t>p</w:t>
          </w:r>
          <w:r>
            <w:rPr>
              <w:caps/>
              <w:color w:val="FFFFFF" w:themeColor="background1"/>
              <w:sz w:val="20"/>
              <w:szCs w:val="20"/>
            </w:rPr>
            <w:t>.</w:t>
          </w:r>
          <w:r w:rsidRPr="000B1589">
            <w:rPr>
              <w:caps/>
              <w:color w:val="FFFFFF" w:themeColor="background1"/>
              <w:sz w:val="20"/>
              <w:szCs w:val="20"/>
            </w:rPr>
            <w:t>r</w:t>
          </w:r>
          <w:r>
            <w:rPr>
              <w:caps/>
              <w:color w:val="FFFFFF" w:themeColor="background1"/>
              <w:sz w:val="20"/>
              <w:szCs w:val="20"/>
            </w:rPr>
            <w:t xml:space="preserve">. </w:t>
          </w:r>
          <w:r w:rsidRPr="000B1589">
            <w:rPr>
              <w:caps/>
              <w:color w:val="FFFFFF" w:themeColor="background1"/>
              <w:sz w:val="20"/>
              <w:szCs w:val="20"/>
            </w:rPr>
            <w:t xml:space="preserve">puglia fesr  2021 2027 </w:t>
          </w:r>
          <w:sdt>
            <w:sdtPr>
              <w:rPr>
                <w:caps/>
                <w:color w:val="FFFFFF" w:themeColor="background1"/>
                <w:sz w:val="20"/>
                <w:szCs w:val="20"/>
              </w:rPr>
              <w:alias w:val="Titolo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0B1589">
                <w:rPr>
                  <w:caps/>
                  <w:color w:val="FFFFFF" w:themeColor="background1"/>
                  <w:sz w:val="20"/>
                  <w:szCs w:val="20"/>
                </w:rPr>
                <w:t xml:space="preserve">Allegato B – Accordo </w:t>
              </w:r>
              <w:proofErr w:type="spellStart"/>
              <w:r w:rsidRPr="000B1589">
                <w:rPr>
                  <w:caps/>
                  <w:color w:val="FFFFFF" w:themeColor="background1"/>
                  <w:sz w:val="20"/>
                  <w:szCs w:val="20"/>
                </w:rPr>
                <w:t>di</w:t>
              </w:r>
              <w:proofErr w:type="spellEnd"/>
              <w:r w:rsidRPr="000B1589">
                <w:rPr>
                  <w:caps/>
                  <w:color w:val="FFFFFF" w:themeColor="background1"/>
                  <w:sz w:val="20"/>
                  <w:szCs w:val="20"/>
                </w:rPr>
                <w:t xml:space="preserve"> Finanziamento Schema PIANO AZIENDALE “Fondo Garanzia Mutualistica 2021-2027”</w:t>
              </w:r>
            </w:sdtContent>
          </w:sdt>
        </w:p>
      </w:tc>
    </w:tr>
  </w:tbl>
  <w:p w:rsidR="0004692B" w:rsidRDefault="000469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A0B"/>
    <w:multiLevelType w:val="hybridMultilevel"/>
    <w:tmpl w:val="EA5C8C06"/>
    <w:lvl w:ilvl="0" w:tplc="51663BC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D44113"/>
    <w:multiLevelType w:val="hybridMultilevel"/>
    <w:tmpl w:val="67083E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B6736"/>
    <w:multiLevelType w:val="hybridMultilevel"/>
    <w:tmpl w:val="9F90BD64"/>
    <w:lvl w:ilvl="0" w:tplc="5D7A7C50">
      <w:numFmt w:val="bullet"/>
      <w:lvlText w:val="•"/>
      <w:lvlJc w:val="left"/>
      <w:pPr>
        <w:ind w:left="998" w:hanging="360"/>
      </w:pPr>
      <w:rPr>
        <w:rFonts w:ascii="Calibri" w:eastAsia="Calibri" w:hAnsi="Calibri" w:cs="Times New Roman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">
    <w:nsid w:val="077D0386"/>
    <w:multiLevelType w:val="hybridMultilevel"/>
    <w:tmpl w:val="A97097B2"/>
    <w:lvl w:ilvl="0" w:tplc="5D2835E2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6" w:hanging="360"/>
      </w:pPr>
    </w:lvl>
    <w:lvl w:ilvl="2" w:tplc="0410001B" w:tentative="1">
      <w:start w:val="1"/>
      <w:numFmt w:val="lowerRoman"/>
      <w:lvlText w:val="%3."/>
      <w:lvlJc w:val="right"/>
      <w:pPr>
        <w:ind w:left="2256" w:hanging="180"/>
      </w:pPr>
    </w:lvl>
    <w:lvl w:ilvl="3" w:tplc="0410000F" w:tentative="1">
      <w:start w:val="1"/>
      <w:numFmt w:val="decimal"/>
      <w:lvlText w:val="%4."/>
      <w:lvlJc w:val="left"/>
      <w:pPr>
        <w:ind w:left="2976" w:hanging="360"/>
      </w:pPr>
    </w:lvl>
    <w:lvl w:ilvl="4" w:tplc="04100019" w:tentative="1">
      <w:start w:val="1"/>
      <w:numFmt w:val="lowerLetter"/>
      <w:lvlText w:val="%5."/>
      <w:lvlJc w:val="left"/>
      <w:pPr>
        <w:ind w:left="3696" w:hanging="360"/>
      </w:pPr>
    </w:lvl>
    <w:lvl w:ilvl="5" w:tplc="0410001B" w:tentative="1">
      <w:start w:val="1"/>
      <w:numFmt w:val="lowerRoman"/>
      <w:lvlText w:val="%6."/>
      <w:lvlJc w:val="right"/>
      <w:pPr>
        <w:ind w:left="4416" w:hanging="180"/>
      </w:pPr>
    </w:lvl>
    <w:lvl w:ilvl="6" w:tplc="0410000F" w:tentative="1">
      <w:start w:val="1"/>
      <w:numFmt w:val="decimal"/>
      <w:lvlText w:val="%7."/>
      <w:lvlJc w:val="left"/>
      <w:pPr>
        <w:ind w:left="5136" w:hanging="360"/>
      </w:pPr>
    </w:lvl>
    <w:lvl w:ilvl="7" w:tplc="04100019" w:tentative="1">
      <w:start w:val="1"/>
      <w:numFmt w:val="lowerLetter"/>
      <w:lvlText w:val="%8."/>
      <w:lvlJc w:val="left"/>
      <w:pPr>
        <w:ind w:left="5856" w:hanging="360"/>
      </w:pPr>
    </w:lvl>
    <w:lvl w:ilvl="8" w:tplc="0410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0C013819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370A"/>
    <w:multiLevelType w:val="hybridMultilevel"/>
    <w:tmpl w:val="7D14F6FE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F2C882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211EAC"/>
    <w:multiLevelType w:val="hybridMultilevel"/>
    <w:tmpl w:val="FE0A57F8"/>
    <w:lvl w:ilvl="0" w:tplc="04100019">
      <w:start w:val="1"/>
      <w:numFmt w:val="lowerLetter"/>
      <w:lvlText w:val="%1."/>
      <w:lvlJc w:val="left"/>
      <w:pPr>
        <w:ind w:left="998" w:hanging="360"/>
      </w:pPr>
    </w:lvl>
    <w:lvl w:ilvl="1" w:tplc="04100019" w:tentative="1">
      <w:start w:val="1"/>
      <w:numFmt w:val="lowerLetter"/>
      <w:lvlText w:val="%2."/>
      <w:lvlJc w:val="left"/>
      <w:pPr>
        <w:ind w:left="1718" w:hanging="360"/>
      </w:p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>
    <w:nsid w:val="13392B56"/>
    <w:multiLevelType w:val="hybridMultilevel"/>
    <w:tmpl w:val="58DA3222"/>
    <w:lvl w:ilvl="0" w:tplc="80C0B8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E4C0B"/>
    <w:multiLevelType w:val="hybridMultilevel"/>
    <w:tmpl w:val="FE0A57F8"/>
    <w:lvl w:ilvl="0" w:tplc="04100019">
      <w:start w:val="1"/>
      <w:numFmt w:val="lowerLetter"/>
      <w:lvlText w:val="%1."/>
      <w:lvlJc w:val="left"/>
      <w:pPr>
        <w:ind w:left="998" w:hanging="360"/>
      </w:pPr>
    </w:lvl>
    <w:lvl w:ilvl="1" w:tplc="04100019" w:tentative="1">
      <w:start w:val="1"/>
      <w:numFmt w:val="lowerLetter"/>
      <w:lvlText w:val="%2."/>
      <w:lvlJc w:val="left"/>
      <w:pPr>
        <w:ind w:left="1718" w:hanging="360"/>
      </w:p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9">
    <w:nsid w:val="15B45CD7"/>
    <w:multiLevelType w:val="hybridMultilevel"/>
    <w:tmpl w:val="FAD0BD9E"/>
    <w:lvl w:ilvl="0" w:tplc="33BE508A">
      <w:start w:val="6"/>
      <w:numFmt w:val="bullet"/>
      <w:lvlText w:val="-"/>
      <w:lvlJc w:val="left"/>
      <w:pPr>
        <w:ind w:left="1080" w:hanging="360"/>
      </w:pPr>
      <w:rPr>
        <w:rFonts w:ascii="Verdana" w:eastAsia="Times New Roman" w:hAnsi="Verdana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D5753E"/>
    <w:multiLevelType w:val="hybridMultilevel"/>
    <w:tmpl w:val="A7DE94CC"/>
    <w:lvl w:ilvl="0" w:tplc="010EF40E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CEF3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B83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422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F042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180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B82D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E0A3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D4AE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80C372B"/>
    <w:multiLevelType w:val="hybridMultilevel"/>
    <w:tmpl w:val="7324C14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E535CB"/>
    <w:multiLevelType w:val="hybridMultilevel"/>
    <w:tmpl w:val="D5D60990"/>
    <w:lvl w:ilvl="0" w:tplc="5D7A7C5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84785"/>
    <w:multiLevelType w:val="hybridMultilevel"/>
    <w:tmpl w:val="981E2574"/>
    <w:lvl w:ilvl="0" w:tplc="3802EF6E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80EB0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0326496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145E5"/>
    <w:multiLevelType w:val="hybridMultilevel"/>
    <w:tmpl w:val="5D88A06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2820A93"/>
    <w:multiLevelType w:val="hybridMultilevel"/>
    <w:tmpl w:val="65A4A880"/>
    <w:lvl w:ilvl="0" w:tplc="23582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63536"/>
    <w:multiLevelType w:val="hybridMultilevel"/>
    <w:tmpl w:val="40186444"/>
    <w:lvl w:ilvl="0" w:tplc="8E32AB12">
      <w:start w:val="1"/>
      <w:numFmt w:val="bullet"/>
      <w:lvlText w:val=""/>
      <w:lvlJc w:val="left"/>
      <w:pPr>
        <w:ind w:left="6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9">
    <w:nsid w:val="24201890"/>
    <w:multiLevelType w:val="hybridMultilevel"/>
    <w:tmpl w:val="1FC8810C"/>
    <w:lvl w:ilvl="0" w:tplc="8E32AB12">
      <w:start w:val="1"/>
      <w:numFmt w:val="bullet"/>
      <w:lvlText w:val=""/>
      <w:lvlJc w:val="left"/>
      <w:pPr>
        <w:ind w:left="6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0">
    <w:nsid w:val="265C4C23"/>
    <w:multiLevelType w:val="hybridMultilevel"/>
    <w:tmpl w:val="475C0E40"/>
    <w:lvl w:ilvl="0" w:tplc="8E32A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B272C9"/>
    <w:multiLevelType w:val="hybridMultilevel"/>
    <w:tmpl w:val="84729D8C"/>
    <w:lvl w:ilvl="0" w:tplc="0F2C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CE6C75"/>
    <w:multiLevelType w:val="hybridMultilevel"/>
    <w:tmpl w:val="A7DE94CC"/>
    <w:lvl w:ilvl="0" w:tplc="010EF40E">
      <w:start w:val="1"/>
      <w:numFmt w:val="decimal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CEF3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B83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422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F042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180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B82D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E0A3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D4AE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B661961"/>
    <w:multiLevelType w:val="multilevel"/>
    <w:tmpl w:val="9BC43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B6C1335"/>
    <w:multiLevelType w:val="hybridMultilevel"/>
    <w:tmpl w:val="F536C5B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7012B7"/>
    <w:multiLevelType w:val="hybridMultilevel"/>
    <w:tmpl w:val="48DA3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766C56"/>
    <w:multiLevelType w:val="hybridMultilevel"/>
    <w:tmpl w:val="65A4A880"/>
    <w:lvl w:ilvl="0" w:tplc="23582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250B4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3A238D"/>
    <w:multiLevelType w:val="hybridMultilevel"/>
    <w:tmpl w:val="5E8CBD1C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E07480"/>
    <w:multiLevelType w:val="hybridMultilevel"/>
    <w:tmpl w:val="AA0AF2FC"/>
    <w:lvl w:ilvl="0" w:tplc="46B060B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18" w:hanging="360"/>
      </w:p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0">
    <w:nsid w:val="3C02566D"/>
    <w:multiLevelType w:val="hybridMultilevel"/>
    <w:tmpl w:val="C0540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5C1921"/>
    <w:multiLevelType w:val="multilevel"/>
    <w:tmpl w:val="6F208C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cs="Verdana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cs="Verdana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cs="Verdana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cs="Verdana" w:hint="default"/>
      </w:rPr>
    </w:lvl>
  </w:abstractNum>
  <w:abstractNum w:abstractNumId="32">
    <w:nsid w:val="40780CDE"/>
    <w:multiLevelType w:val="hybridMultilevel"/>
    <w:tmpl w:val="AE769906"/>
    <w:lvl w:ilvl="0" w:tplc="7FF42856">
      <w:start w:val="1"/>
      <w:numFmt w:val="lowerLetter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8" w:hanging="360"/>
      </w:p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3">
    <w:nsid w:val="457967CC"/>
    <w:multiLevelType w:val="hybridMultilevel"/>
    <w:tmpl w:val="8054AFB8"/>
    <w:lvl w:ilvl="0" w:tplc="8E32AB12">
      <w:start w:val="1"/>
      <w:numFmt w:val="bullet"/>
      <w:lvlText w:val=""/>
      <w:lvlJc w:val="left"/>
      <w:pPr>
        <w:ind w:left="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4">
    <w:nsid w:val="47E71C6C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402327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D9109F"/>
    <w:multiLevelType w:val="hybridMultilevel"/>
    <w:tmpl w:val="B3569A7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F6470B8"/>
    <w:multiLevelType w:val="hybridMultilevel"/>
    <w:tmpl w:val="1DA24A70"/>
    <w:lvl w:ilvl="0" w:tplc="5D7A7C50">
      <w:numFmt w:val="bullet"/>
      <w:lvlText w:val="•"/>
      <w:lvlJc w:val="left"/>
      <w:pPr>
        <w:ind w:left="1800" w:hanging="360"/>
      </w:pPr>
      <w:rPr>
        <w:rFonts w:ascii="Calibri" w:eastAsia="Calibri" w:hAnsi="Calibri" w:cs="Times New Roman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4F7635B0"/>
    <w:multiLevelType w:val="hybridMultilevel"/>
    <w:tmpl w:val="DD22E9B6"/>
    <w:lvl w:ilvl="0" w:tplc="04100019">
      <w:start w:val="1"/>
      <w:numFmt w:val="lowerLetter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9">
    <w:nsid w:val="5015744D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9815E4"/>
    <w:multiLevelType w:val="hybridMultilevel"/>
    <w:tmpl w:val="615207D0"/>
    <w:lvl w:ilvl="0" w:tplc="E25A3F74">
      <w:start w:val="2"/>
      <w:numFmt w:val="bullet"/>
      <w:lvlText w:val="-"/>
      <w:lvlJc w:val="left"/>
      <w:pPr>
        <w:ind w:left="638" w:hanging="360"/>
      </w:pPr>
      <w:rPr>
        <w:rFonts w:ascii="Tw Cen MT" w:eastAsiaTheme="minorEastAsia" w:hAnsi="Tw Cen MT" w:cstheme="minorBidi" w:hint="default"/>
      </w:rPr>
    </w:lvl>
    <w:lvl w:ilvl="1" w:tplc="0410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1">
    <w:nsid w:val="554E6122"/>
    <w:multiLevelType w:val="hybridMultilevel"/>
    <w:tmpl w:val="A3E047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C829576">
      <w:start w:val="1"/>
      <w:numFmt w:val="bullet"/>
      <w:lvlText w:val="—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7D142B"/>
    <w:multiLevelType w:val="hybridMultilevel"/>
    <w:tmpl w:val="C82617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D441F1"/>
    <w:multiLevelType w:val="hybridMultilevel"/>
    <w:tmpl w:val="FA54F78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AF828BD"/>
    <w:multiLevelType w:val="hybridMultilevel"/>
    <w:tmpl w:val="48DA3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044426"/>
    <w:multiLevelType w:val="hybridMultilevel"/>
    <w:tmpl w:val="C0540FE8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972343"/>
    <w:multiLevelType w:val="hybridMultilevel"/>
    <w:tmpl w:val="103C1BC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61CB662E"/>
    <w:multiLevelType w:val="hybridMultilevel"/>
    <w:tmpl w:val="5B4E2C76"/>
    <w:lvl w:ilvl="0" w:tplc="46128C14">
      <w:start w:val="1"/>
      <w:numFmt w:val="bullet"/>
      <w:lvlText w:val="▪"/>
      <w:lvlJc w:val="left"/>
      <w:pPr>
        <w:ind w:left="120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8">
    <w:nsid w:val="61CE6BD3"/>
    <w:multiLevelType w:val="hybridMultilevel"/>
    <w:tmpl w:val="043006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826A5E"/>
    <w:multiLevelType w:val="hybridMultilevel"/>
    <w:tmpl w:val="B386CCA2"/>
    <w:lvl w:ilvl="0" w:tplc="04100013">
      <w:start w:val="1"/>
      <w:numFmt w:val="upperRoman"/>
      <w:lvlText w:val="%1."/>
      <w:lvlJc w:val="right"/>
      <w:pPr>
        <w:ind w:left="1130" w:hanging="360"/>
      </w:pPr>
    </w:lvl>
    <w:lvl w:ilvl="1" w:tplc="04100019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0">
    <w:nsid w:val="669D64F9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DD6AC2"/>
    <w:multiLevelType w:val="hybridMultilevel"/>
    <w:tmpl w:val="BF6C3AFC"/>
    <w:lvl w:ilvl="0" w:tplc="0410001B">
      <w:start w:val="1"/>
      <w:numFmt w:val="lowerRoman"/>
      <w:lvlText w:val="%1."/>
      <w:lvlJc w:val="right"/>
      <w:pPr>
        <w:ind w:left="1502" w:hanging="360"/>
      </w:pPr>
    </w:lvl>
    <w:lvl w:ilvl="1" w:tplc="04100019" w:tentative="1">
      <w:start w:val="1"/>
      <w:numFmt w:val="lowerLetter"/>
      <w:lvlText w:val="%2."/>
      <w:lvlJc w:val="left"/>
      <w:pPr>
        <w:ind w:left="2222" w:hanging="360"/>
      </w:pPr>
    </w:lvl>
    <w:lvl w:ilvl="2" w:tplc="0410001B" w:tentative="1">
      <w:start w:val="1"/>
      <w:numFmt w:val="lowerRoman"/>
      <w:lvlText w:val="%3."/>
      <w:lvlJc w:val="right"/>
      <w:pPr>
        <w:ind w:left="2942" w:hanging="180"/>
      </w:pPr>
    </w:lvl>
    <w:lvl w:ilvl="3" w:tplc="0410000F" w:tentative="1">
      <w:start w:val="1"/>
      <w:numFmt w:val="decimal"/>
      <w:lvlText w:val="%4."/>
      <w:lvlJc w:val="left"/>
      <w:pPr>
        <w:ind w:left="3662" w:hanging="360"/>
      </w:pPr>
    </w:lvl>
    <w:lvl w:ilvl="4" w:tplc="04100019" w:tentative="1">
      <w:start w:val="1"/>
      <w:numFmt w:val="lowerLetter"/>
      <w:lvlText w:val="%5."/>
      <w:lvlJc w:val="left"/>
      <w:pPr>
        <w:ind w:left="4382" w:hanging="360"/>
      </w:pPr>
    </w:lvl>
    <w:lvl w:ilvl="5" w:tplc="0410001B" w:tentative="1">
      <w:start w:val="1"/>
      <w:numFmt w:val="lowerRoman"/>
      <w:lvlText w:val="%6."/>
      <w:lvlJc w:val="right"/>
      <w:pPr>
        <w:ind w:left="5102" w:hanging="180"/>
      </w:pPr>
    </w:lvl>
    <w:lvl w:ilvl="6" w:tplc="0410000F" w:tentative="1">
      <w:start w:val="1"/>
      <w:numFmt w:val="decimal"/>
      <w:lvlText w:val="%7."/>
      <w:lvlJc w:val="left"/>
      <w:pPr>
        <w:ind w:left="5822" w:hanging="360"/>
      </w:pPr>
    </w:lvl>
    <w:lvl w:ilvl="7" w:tplc="04100019" w:tentative="1">
      <w:start w:val="1"/>
      <w:numFmt w:val="lowerLetter"/>
      <w:lvlText w:val="%8."/>
      <w:lvlJc w:val="left"/>
      <w:pPr>
        <w:ind w:left="6542" w:hanging="360"/>
      </w:pPr>
    </w:lvl>
    <w:lvl w:ilvl="8" w:tplc="0410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2">
    <w:nsid w:val="678C22B6"/>
    <w:multiLevelType w:val="hybridMultilevel"/>
    <w:tmpl w:val="CFB4B430"/>
    <w:lvl w:ilvl="0" w:tplc="8E32AB12">
      <w:start w:val="1"/>
      <w:numFmt w:val="bullet"/>
      <w:lvlText w:val=""/>
      <w:lvlJc w:val="left"/>
      <w:pPr>
        <w:ind w:left="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53">
    <w:nsid w:val="69302C05"/>
    <w:multiLevelType w:val="hybridMultilevel"/>
    <w:tmpl w:val="AE42AD08"/>
    <w:lvl w:ilvl="0" w:tplc="9CE0D1F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69610BF9"/>
    <w:multiLevelType w:val="hybridMultilevel"/>
    <w:tmpl w:val="84729D8C"/>
    <w:lvl w:ilvl="0" w:tplc="0F2C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9719FF"/>
    <w:multiLevelType w:val="hybridMultilevel"/>
    <w:tmpl w:val="CD667FF6"/>
    <w:lvl w:ilvl="0" w:tplc="453A39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9D42DC2"/>
    <w:multiLevelType w:val="hybridMultilevel"/>
    <w:tmpl w:val="6A1053C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9DF4CA5"/>
    <w:multiLevelType w:val="hybridMultilevel"/>
    <w:tmpl w:val="516623C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6EF73C6B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D470BA"/>
    <w:multiLevelType w:val="multilevel"/>
    <w:tmpl w:val="E97E391C"/>
    <w:lvl w:ilvl="0">
      <w:start w:val="4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asciiTheme="majorHAnsi" w:eastAsia="Verdana" w:hAnsiTheme="majorHAnsi" w:cs="Verdana" w:hint="default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hint="default"/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hint="default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hint="default"/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hint="default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hint="default"/>
        <w:position w:val="0"/>
        <w:sz w:val="20"/>
        <w:vertAlign w:val="baseline"/>
      </w:rPr>
    </w:lvl>
  </w:abstractNum>
  <w:abstractNum w:abstractNumId="60">
    <w:nsid w:val="702936D7"/>
    <w:multiLevelType w:val="hybridMultilevel"/>
    <w:tmpl w:val="35F096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9A2D31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631F99"/>
    <w:multiLevelType w:val="hybridMultilevel"/>
    <w:tmpl w:val="F2AC3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78148E"/>
    <w:multiLevelType w:val="hybridMultilevel"/>
    <w:tmpl w:val="811688B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813083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C2D2558"/>
    <w:multiLevelType w:val="hybridMultilevel"/>
    <w:tmpl w:val="FC04B41E"/>
    <w:lvl w:ilvl="0" w:tplc="8EACC8EE">
      <w:start w:val="1"/>
      <w:numFmt w:val="decimal"/>
      <w:lvlText w:val="%1."/>
      <w:lvlJc w:val="left"/>
      <w:pPr>
        <w:ind w:left="278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2FF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AAD8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48DD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F282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7693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7248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0002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941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4"/>
  </w:num>
  <w:num w:numId="2">
    <w:abstractNumId w:val="47"/>
  </w:num>
  <w:num w:numId="3">
    <w:abstractNumId w:val="25"/>
  </w:num>
  <w:num w:numId="4">
    <w:abstractNumId w:val="3"/>
  </w:num>
  <w:num w:numId="5">
    <w:abstractNumId w:val="40"/>
  </w:num>
  <w:num w:numId="6">
    <w:abstractNumId w:val="41"/>
  </w:num>
  <w:num w:numId="7">
    <w:abstractNumId w:val="56"/>
  </w:num>
  <w:num w:numId="8">
    <w:abstractNumId w:val="51"/>
  </w:num>
  <w:num w:numId="9">
    <w:abstractNumId w:val="2"/>
  </w:num>
  <w:num w:numId="10">
    <w:abstractNumId w:val="53"/>
  </w:num>
  <w:num w:numId="11">
    <w:abstractNumId w:val="33"/>
  </w:num>
  <w:num w:numId="12">
    <w:abstractNumId w:val="52"/>
  </w:num>
  <w:num w:numId="13">
    <w:abstractNumId w:val="8"/>
  </w:num>
  <w:num w:numId="14">
    <w:abstractNumId w:val="5"/>
  </w:num>
  <w:num w:numId="15">
    <w:abstractNumId w:val="21"/>
  </w:num>
  <w:num w:numId="16">
    <w:abstractNumId w:val="38"/>
  </w:num>
  <w:num w:numId="17">
    <w:abstractNumId w:val="12"/>
  </w:num>
  <w:num w:numId="18">
    <w:abstractNumId w:val="45"/>
  </w:num>
  <w:num w:numId="19">
    <w:abstractNumId w:val="23"/>
  </w:num>
  <w:num w:numId="20">
    <w:abstractNumId w:val="57"/>
  </w:num>
  <w:num w:numId="21">
    <w:abstractNumId w:val="22"/>
  </w:num>
  <w:num w:numId="22">
    <w:abstractNumId w:val="10"/>
  </w:num>
  <w:num w:numId="23">
    <w:abstractNumId w:val="16"/>
  </w:num>
  <w:num w:numId="24">
    <w:abstractNumId w:val="30"/>
  </w:num>
  <w:num w:numId="25">
    <w:abstractNumId w:val="49"/>
  </w:num>
  <w:num w:numId="26">
    <w:abstractNumId w:val="13"/>
  </w:num>
  <w:num w:numId="27">
    <w:abstractNumId w:val="50"/>
  </w:num>
  <w:num w:numId="28">
    <w:abstractNumId w:val="11"/>
  </w:num>
  <w:num w:numId="29">
    <w:abstractNumId w:val="36"/>
  </w:num>
  <w:num w:numId="30">
    <w:abstractNumId w:val="43"/>
  </w:num>
  <w:num w:numId="31">
    <w:abstractNumId w:val="20"/>
  </w:num>
  <w:num w:numId="32">
    <w:abstractNumId w:val="63"/>
  </w:num>
  <w:num w:numId="33">
    <w:abstractNumId w:val="32"/>
  </w:num>
  <w:num w:numId="34">
    <w:abstractNumId w:val="14"/>
  </w:num>
  <w:num w:numId="35">
    <w:abstractNumId w:val="27"/>
  </w:num>
  <w:num w:numId="36">
    <w:abstractNumId w:val="39"/>
  </w:num>
  <w:num w:numId="37">
    <w:abstractNumId w:val="61"/>
  </w:num>
  <w:num w:numId="38">
    <w:abstractNumId w:val="4"/>
  </w:num>
  <w:num w:numId="39">
    <w:abstractNumId w:val="34"/>
  </w:num>
  <w:num w:numId="40">
    <w:abstractNumId w:val="58"/>
  </w:num>
  <w:num w:numId="41">
    <w:abstractNumId w:val="54"/>
  </w:num>
  <w:num w:numId="42">
    <w:abstractNumId w:val="26"/>
  </w:num>
  <w:num w:numId="43">
    <w:abstractNumId w:val="44"/>
  </w:num>
  <w:num w:numId="44">
    <w:abstractNumId w:val="48"/>
  </w:num>
  <w:num w:numId="45">
    <w:abstractNumId w:val="6"/>
  </w:num>
  <w:num w:numId="46">
    <w:abstractNumId w:val="42"/>
  </w:num>
  <w:num w:numId="47">
    <w:abstractNumId w:val="19"/>
  </w:num>
  <w:num w:numId="48">
    <w:abstractNumId w:val="18"/>
  </w:num>
  <w:num w:numId="49">
    <w:abstractNumId w:val="17"/>
  </w:num>
  <w:num w:numId="50">
    <w:abstractNumId w:val="55"/>
  </w:num>
  <w:num w:numId="51">
    <w:abstractNumId w:val="24"/>
  </w:num>
  <w:num w:numId="52">
    <w:abstractNumId w:val="37"/>
  </w:num>
  <w:num w:numId="53">
    <w:abstractNumId w:val="60"/>
  </w:num>
  <w:num w:numId="54">
    <w:abstractNumId w:val="9"/>
  </w:num>
  <w:num w:numId="55">
    <w:abstractNumId w:val="15"/>
  </w:num>
  <w:num w:numId="56">
    <w:abstractNumId w:val="35"/>
  </w:num>
  <w:num w:numId="57">
    <w:abstractNumId w:val="62"/>
  </w:num>
  <w:num w:numId="58">
    <w:abstractNumId w:val="28"/>
  </w:num>
  <w:num w:numId="59">
    <w:abstractNumId w:val="0"/>
  </w:num>
  <w:num w:numId="60">
    <w:abstractNumId w:val="29"/>
  </w:num>
  <w:num w:numId="61">
    <w:abstractNumId w:val="31"/>
  </w:num>
  <w:num w:numId="62">
    <w:abstractNumId w:val="7"/>
  </w:num>
  <w:num w:numId="63">
    <w:abstractNumId w:val="46"/>
  </w:num>
  <w:num w:numId="64">
    <w:abstractNumId w:val="1"/>
  </w:num>
  <w:num w:numId="65">
    <w:abstractNumId w:val="59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atella Toni">
    <w15:presenceInfo w15:providerId="AD" w15:userId="S-1-5-21-1844237615-261478967-839522115-11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283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7325"/>
    <w:rsid w:val="000004C5"/>
    <w:rsid w:val="000062D9"/>
    <w:rsid w:val="000065EC"/>
    <w:rsid w:val="000066E1"/>
    <w:rsid w:val="0001224C"/>
    <w:rsid w:val="000164D8"/>
    <w:rsid w:val="00020404"/>
    <w:rsid w:val="00022AB6"/>
    <w:rsid w:val="000244A1"/>
    <w:rsid w:val="00024E32"/>
    <w:rsid w:val="000251DF"/>
    <w:rsid w:val="000314D4"/>
    <w:rsid w:val="000327E9"/>
    <w:rsid w:val="00032891"/>
    <w:rsid w:val="00034AC3"/>
    <w:rsid w:val="0003501F"/>
    <w:rsid w:val="00035ABE"/>
    <w:rsid w:val="00037680"/>
    <w:rsid w:val="00042C12"/>
    <w:rsid w:val="00042F3D"/>
    <w:rsid w:val="00043004"/>
    <w:rsid w:val="00044734"/>
    <w:rsid w:val="00045027"/>
    <w:rsid w:val="0004635E"/>
    <w:rsid w:val="0004692B"/>
    <w:rsid w:val="00046D93"/>
    <w:rsid w:val="00047EC2"/>
    <w:rsid w:val="00047EF4"/>
    <w:rsid w:val="00051188"/>
    <w:rsid w:val="00052D6A"/>
    <w:rsid w:val="0005313D"/>
    <w:rsid w:val="000545BA"/>
    <w:rsid w:val="00056FF5"/>
    <w:rsid w:val="00057478"/>
    <w:rsid w:val="00062DE0"/>
    <w:rsid w:val="000634F3"/>
    <w:rsid w:val="00064E82"/>
    <w:rsid w:val="00065437"/>
    <w:rsid w:val="00072ADB"/>
    <w:rsid w:val="00074286"/>
    <w:rsid w:val="000742A4"/>
    <w:rsid w:val="00074ADE"/>
    <w:rsid w:val="00082333"/>
    <w:rsid w:val="00084245"/>
    <w:rsid w:val="00090C0E"/>
    <w:rsid w:val="00092059"/>
    <w:rsid w:val="000949F6"/>
    <w:rsid w:val="00096D1D"/>
    <w:rsid w:val="00097C03"/>
    <w:rsid w:val="000A013B"/>
    <w:rsid w:val="000A0CE0"/>
    <w:rsid w:val="000A6B68"/>
    <w:rsid w:val="000A71C1"/>
    <w:rsid w:val="000A7BD1"/>
    <w:rsid w:val="000B1589"/>
    <w:rsid w:val="000B348C"/>
    <w:rsid w:val="000B3E22"/>
    <w:rsid w:val="000C0EA0"/>
    <w:rsid w:val="000C66B9"/>
    <w:rsid w:val="000D096B"/>
    <w:rsid w:val="000D2A94"/>
    <w:rsid w:val="000D32E1"/>
    <w:rsid w:val="000D45B3"/>
    <w:rsid w:val="000D48DF"/>
    <w:rsid w:val="000D5BEA"/>
    <w:rsid w:val="000E0907"/>
    <w:rsid w:val="000E0E0F"/>
    <w:rsid w:val="000E1DD3"/>
    <w:rsid w:val="000E2AE0"/>
    <w:rsid w:val="000E2DA1"/>
    <w:rsid w:val="000E3278"/>
    <w:rsid w:val="000E6AA5"/>
    <w:rsid w:val="000E7878"/>
    <w:rsid w:val="000E7E3A"/>
    <w:rsid w:val="000F0646"/>
    <w:rsid w:val="000F0ED6"/>
    <w:rsid w:val="000F1186"/>
    <w:rsid w:val="000F17CF"/>
    <w:rsid w:val="000F1E08"/>
    <w:rsid w:val="000F3112"/>
    <w:rsid w:val="000F50B8"/>
    <w:rsid w:val="000F532E"/>
    <w:rsid w:val="000F5AC8"/>
    <w:rsid w:val="000F70A7"/>
    <w:rsid w:val="000F7EA9"/>
    <w:rsid w:val="001008B4"/>
    <w:rsid w:val="0010152E"/>
    <w:rsid w:val="00101B8E"/>
    <w:rsid w:val="00101DD6"/>
    <w:rsid w:val="0010281E"/>
    <w:rsid w:val="00102A7D"/>
    <w:rsid w:val="00103348"/>
    <w:rsid w:val="001038CF"/>
    <w:rsid w:val="00103C0C"/>
    <w:rsid w:val="00105A50"/>
    <w:rsid w:val="00110B58"/>
    <w:rsid w:val="0011285C"/>
    <w:rsid w:val="00115460"/>
    <w:rsid w:val="00120139"/>
    <w:rsid w:val="0012196F"/>
    <w:rsid w:val="00121B5B"/>
    <w:rsid w:val="00122B6D"/>
    <w:rsid w:val="00125E0C"/>
    <w:rsid w:val="001269F0"/>
    <w:rsid w:val="00127F3B"/>
    <w:rsid w:val="001310DD"/>
    <w:rsid w:val="00132B87"/>
    <w:rsid w:val="001338C5"/>
    <w:rsid w:val="0013504C"/>
    <w:rsid w:val="001351A4"/>
    <w:rsid w:val="00135D0F"/>
    <w:rsid w:val="001373AB"/>
    <w:rsid w:val="0014353A"/>
    <w:rsid w:val="00143CFB"/>
    <w:rsid w:val="00143FCB"/>
    <w:rsid w:val="00145F3B"/>
    <w:rsid w:val="00150322"/>
    <w:rsid w:val="00150738"/>
    <w:rsid w:val="00151525"/>
    <w:rsid w:val="00154280"/>
    <w:rsid w:val="0015463A"/>
    <w:rsid w:val="00161071"/>
    <w:rsid w:val="0016454E"/>
    <w:rsid w:val="00170A39"/>
    <w:rsid w:val="00170C1C"/>
    <w:rsid w:val="00173133"/>
    <w:rsid w:val="00173C04"/>
    <w:rsid w:val="00174287"/>
    <w:rsid w:val="00175117"/>
    <w:rsid w:val="00176C04"/>
    <w:rsid w:val="00177DE5"/>
    <w:rsid w:val="001807D9"/>
    <w:rsid w:val="0018342C"/>
    <w:rsid w:val="0018439F"/>
    <w:rsid w:val="001876F5"/>
    <w:rsid w:val="00190CDF"/>
    <w:rsid w:val="001945D0"/>
    <w:rsid w:val="00195E24"/>
    <w:rsid w:val="001979CA"/>
    <w:rsid w:val="001A1248"/>
    <w:rsid w:val="001A1FEA"/>
    <w:rsid w:val="001A2653"/>
    <w:rsid w:val="001A4A2E"/>
    <w:rsid w:val="001A51F6"/>
    <w:rsid w:val="001A61AE"/>
    <w:rsid w:val="001B02A7"/>
    <w:rsid w:val="001B2C98"/>
    <w:rsid w:val="001B54F3"/>
    <w:rsid w:val="001B7C83"/>
    <w:rsid w:val="001B7CA4"/>
    <w:rsid w:val="001C147A"/>
    <w:rsid w:val="001C45EF"/>
    <w:rsid w:val="001C5A4B"/>
    <w:rsid w:val="001C680F"/>
    <w:rsid w:val="001D3E2F"/>
    <w:rsid w:val="001D432E"/>
    <w:rsid w:val="001D4E2F"/>
    <w:rsid w:val="001D6312"/>
    <w:rsid w:val="001D74CE"/>
    <w:rsid w:val="001D77E6"/>
    <w:rsid w:val="001E01CB"/>
    <w:rsid w:val="001E36A4"/>
    <w:rsid w:val="001E6993"/>
    <w:rsid w:val="001F1F52"/>
    <w:rsid w:val="001F208D"/>
    <w:rsid w:val="001F2DB7"/>
    <w:rsid w:val="001F2DCC"/>
    <w:rsid w:val="001F3C24"/>
    <w:rsid w:val="001F4CB3"/>
    <w:rsid w:val="001F65A9"/>
    <w:rsid w:val="001F76CE"/>
    <w:rsid w:val="002007E7"/>
    <w:rsid w:val="00200D05"/>
    <w:rsid w:val="00200E50"/>
    <w:rsid w:val="0020151C"/>
    <w:rsid w:val="00202CCD"/>
    <w:rsid w:val="0020635C"/>
    <w:rsid w:val="00207333"/>
    <w:rsid w:val="00207912"/>
    <w:rsid w:val="00207A9A"/>
    <w:rsid w:val="0021096A"/>
    <w:rsid w:val="00213708"/>
    <w:rsid w:val="00214125"/>
    <w:rsid w:val="002157EC"/>
    <w:rsid w:val="00215A49"/>
    <w:rsid w:val="00215C70"/>
    <w:rsid w:val="00216B6C"/>
    <w:rsid w:val="002201F4"/>
    <w:rsid w:val="002204F6"/>
    <w:rsid w:val="00223B22"/>
    <w:rsid w:val="002247F8"/>
    <w:rsid w:val="002259C9"/>
    <w:rsid w:val="00226923"/>
    <w:rsid w:val="00226BE0"/>
    <w:rsid w:val="0022733E"/>
    <w:rsid w:val="00227C15"/>
    <w:rsid w:val="00227E3D"/>
    <w:rsid w:val="00231F61"/>
    <w:rsid w:val="00235398"/>
    <w:rsid w:val="00236A34"/>
    <w:rsid w:val="00237095"/>
    <w:rsid w:val="00241297"/>
    <w:rsid w:val="00242E7C"/>
    <w:rsid w:val="00243E43"/>
    <w:rsid w:val="00247B60"/>
    <w:rsid w:val="0025448A"/>
    <w:rsid w:val="00257180"/>
    <w:rsid w:val="00257821"/>
    <w:rsid w:val="002579D1"/>
    <w:rsid w:val="002603BE"/>
    <w:rsid w:val="002638F1"/>
    <w:rsid w:val="00265897"/>
    <w:rsid w:val="00266798"/>
    <w:rsid w:val="002670C8"/>
    <w:rsid w:val="00272761"/>
    <w:rsid w:val="0027303B"/>
    <w:rsid w:val="002749EB"/>
    <w:rsid w:val="00282C83"/>
    <w:rsid w:val="00286A4F"/>
    <w:rsid w:val="00286C4E"/>
    <w:rsid w:val="00287E0B"/>
    <w:rsid w:val="00290B7D"/>
    <w:rsid w:val="002953C6"/>
    <w:rsid w:val="00295A78"/>
    <w:rsid w:val="00295C22"/>
    <w:rsid w:val="002979BF"/>
    <w:rsid w:val="002A0235"/>
    <w:rsid w:val="002A0818"/>
    <w:rsid w:val="002A23F1"/>
    <w:rsid w:val="002A29F1"/>
    <w:rsid w:val="002A4D8A"/>
    <w:rsid w:val="002B01F1"/>
    <w:rsid w:val="002B1485"/>
    <w:rsid w:val="002B17C9"/>
    <w:rsid w:val="002B2363"/>
    <w:rsid w:val="002B3E75"/>
    <w:rsid w:val="002B664A"/>
    <w:rsid w:val="002C1CCD"/>
    <w:rsid w:val="002C3287"/>
    <w:rsid w:val="002C346C"/>
    <w:rsid w:val="002C5EC5"/>
    <w:rsid w:val="002C6517"/>
    <w:rsid w:val="002C733E"/>
    <w:rsid w:val="002C7C37"/>
    <w:rsid w:val="002D12FC"/>
    <w:rsid w:val="002D31F2"/>
    <w:rsid w:val="002D32FC"/>
    <w:rsid w:val="002D564E"/>
    <w:rsid w:val="002D5E26"/>
    <w:rsid w:val="002D6B8E"/>
    <w:rsid w:val="002E177D"/>
    <w:rsid w:val="002E3551"/>
    <w:rsid w:val="002E393C"/>
    <w:rsid w:val="002F1C20"/>
    <w:rsid w:val="002F5A5A"/>
    <w:rsid w:val="002F7CD1"/>
    <w:rsid w:val="003004C9"/>
    <w:rsid w:val="00303FBE"/>
    <w:rsid w:val="00304F65"/>
    <w:rsid w:val="003060AD"/>
    <w:rsid w:val="00306B81"/>
    <w:rsid w:val="00306E24"/>
    <w:rsid w:val="00310D94"/>
    <w:rsid w:val="003131D1"/>
    <w:rsid w:val="00315AE5"/>
    <w:rsid w:val="00315C1D"/>
    <w:rsid w:val="00316086"/>
    <w:rsid w:val="003213E8"/>
    <w:rsid w:val="00321585"/>
    <w:rsid w:val="00325EED"/>
    <w:rsid w:val="003276E5"/>
    <w:rsid w:val="00330161"/>
    <w:rsid w:val="003326F2"/>
    <w:rsid w:val="00333525"/>
    <w:rsid w:val="003362B2"/>
    <w:rsid w:val="00336FA8"/>
    <w:rsid w:val="0034480B"/>
    <w:rsid w:val="00347341"/>
    <w:rsid w:val="00351C3C"/>
    <w:rsid w:val="00352394"/>
    <w:rsid w:val="003524D1"/>
    <w:rsid w:val="00354C3F"/>
    <w:rsid w:val="003553F8"/>
    <w:rsid w:val="00355FED"/>
    <w:rsid w:val="00356DBB"/>
    <w:rsid w:val="00357EC9"/>
    <w:rsid w:val="00357ED7"/>
    <w:rsid w:val="0036172E"/>
    <w:rsid w:val="0036175D"/>
    <w:rsid w:val="00362C5C"/>
    <w:rsid w:val="00362DEC"/>
    <w:rsid w:val="00362E51"/>
    <w:rsid w:val="0036351B"/>
    <w:rsid w:val="00366368"/>
    <w:rsid w:val="0036645D"/>
    <w:rsid w:val="003664B5"/>
    <w:rsid w:val="00366DB0"/>
    <w:rsid w:val="00370206"/>
    <w:rsid w:val="00370931"/>
    <w:rsid w:val="00372663"/>
    <w:rsid w:val="003736FC"/>
    <w:rsid w:val="00373980"/>
    <w:rsid w:val="0037606B"/>
    <w:rsid w:val="003817E5"/>
    <w:rsid w:val="0038236B"/>
    <w:rsid w:val="0038257E"/>
    <w:rsid w:val="00382AA3"/>
    <w:rsid w:val="003834AF"/>
    <w:rsid w:val="00384691"/>
    <w:rsid w:val="00384CD2"/>
    <w:rsid w:val="003925F1"/>
    <w:rsid w:val="00395009"/>
    <w:rsid w:val="0039598C"/>
    <w:rsid w:val="0039676B"/>
    <w:rsid w:val="003A0B22"/>
    <w:rsid w:val="003A0C68"/>
    <w:rsid w:val="003A1503"/>
    <w:rsid w:val="003A77A3"/>
    <w:rsid w:val="003B079A"/>
    <w:rsid w:val="003B07A3"/>
    <w:rsid w:val="003B0E47"/>
    <w:rsid w:val="003B17BC"/>
    <w:rsid w:val="003B3451"/>
    <w:rsid w:val="003B51C5"/>
    <w:rsid w:val="003B5D42"/>
    <w:rsid w:val="003C03CE"/>
    <w:rsid w:val="003C051A"/>
    <w:rsid w:val="003C0530"/>
    <w:rsid w:val="003C3352"/>
    <w:rsid w:val="003C7EB9"/>
    <w:rsid w:val="003D2BB4"/>
    <w:rsid w:val="003D2FF9"/>
    <w:rsid w:val="003D463F"/>
    <w:rsid w:val="003D6C36"/>
    <w:rsid w:val="003F1C9E"/>
    <w:rsid w:val="003F2158"/>
    <w:rsid w:val="003F27F0"/>
    <w:rsid w:val="003F361B"/>
    <w:rsid w:val="003F6075"/>
    <w:rsid w:val="003F6FFD"/>
    <w:rsid w:val="00401497"/>
    <w:rsid w:val="004019D2"/>
    <w:rsid w:val="00401A22"/>
    <w:rsid w:val="0040205A"/>
    <w:rsid w:val="0040359C"/>
    <w:rsid w:val="004050BB"/>
    <w:rsid w:val="00405ECD"/>
    <w:rsid w:val="00410916"/>
    <w:rsid w:val="00414AE6"/>
    <w:rsid w:val="0041660E"/>
    <w:rsid w:val="00417CCE"/>
    <w:rsid w:val="00420E18"/>
    <w:rsid w:val="004218E0"/>
    <w:rsid w:val="004219F1"/>
    <w:rsid w:val="004232A9"/>
    <w:rsid w:val="00426C8B"/>
    <w:rsid w:val="00430B0C"/>
    <w:rsid w:val="00430C3F"/>
    <w:rsid w:val="0043154D"/>
    <w:rsid w:val="00431D53"/>
    <w:rsid w:val="00433BE7"/>
    <w:rsid w:val="004364C8"/>
    <w:rsid w:val="004378D8"/>
    <w:rsid w:val="004423D7"/>
    <w:rsid w:val="00444055"/>
    <w:rsid w:val="004452E6"/>
    <w:rsid w:val="004454CF"/>
    <w:rsid w:val="004477D0"/>
    <w:rsid w:val="00447ACD"/>
    <w:rsid w:val="00450FB2"/>
    <w:rsid w:val="00451AB9"/>
    <w:rsid w:val="00453D4C"/>
    <w:rsid w:val="00456541"/>
    <w:rsid w:val="0045698A"/>
    <w:rsid w:val="00456BFF"/>
    <w:rsid w:val="00461644"/>
    <w:rsid w:val="004632CA"/>
    <w:rsid w:val="00466D03"/>
    <w:rsid w:val="00471436"/>
    <w:rsid w:val="0047315E"/>
    <w:rsid w:val="0047399F"/>
    <w:rsid w:val="00480F3B"/>
    <w:rsid w:val="00486823"/>
    <w:rsid w:val="004900C8"/>
    <w:rsid w:val="0049029B"/>
    <w:rsid w:val="00490636"/>
    <w:rsid w:val="00491C7F"/>
    <w:rsid w:val="00493910"/>
    <w:rsid w:val="00495122"/>
    <w:rsid w:val="004952C3"/>
    <w:rsid w:val="00497161"/>
    <w:rsid w:val="00497376"/>
    <w:rsid w:val="00497570"/>
    <w:rsid w:val="004A18DD"/>
    <w:rsid w:val="004A1C62"/>
    <w:rsid w:val="004A4602"/>
    <w:rsid w:val="004A4CE3"/>
    <w:rsid w:val="004A7076"/>
    <w:rsid w:val="004A7F83"/>
    <w:rsid w:val="004B0677"/>
    <w:rsid w:val="004B2A62"/>
    <w:rsid w:val="004C0152"/>
    <w:rsid w:val="004C12EB"/>
    <w:rsid w:val="004C32C3"/>
    <w:rsid w:val="004C759E"/>
    <w:rsid w:val="004D2B7B"/>
    <w:rsid w:val="004D2C01"/>
    <w:rsid w:val="004D30B0"/>
    <w:rsid w:val="004E257E"/>
    <w:rsid w:val="004E798B"/>
    <w:rsid w:val="004E7D00"/>
    <w:rsid w:val="004E7E3B"/>
    <w:rsid w:val="004F0A2F"/>
    <w:rsid w:val="004F2D4A"/>
    <w:rsid w:val="004F2D4E"/>
    <w:rsid w:val="004F5B05"/>
    <w:rsid w:val="004F7760"/>
    <w:rsid w:val="004F7799"/>
    <w:rsid w:val="004F7DDB"/>
    <w:rsid w:val="00504944"/>
    <w:rsid w:val="00506FF7"/>
    <w:rsid w:val="0051034D"/>
    <w:rsid w:val="005103AB"/>
    <w:rsid w:val="0051146B"/>
    <w:rsid w:val="005117F1"/>
    <w:rsid w:val="00512BCD"/>
    <w:rsid w:val="00524BB7"/>
    <w:rsid w:val="00530684"/>
    <w:rsid w:val="00530E9E"/>
    <w:rsid w:val="00530ECF"/>
    <w:rsid w:val="00532E6C"/>
    <w:rsid w:val="00534581"/>
    <w:rsid w:val="00534629"/>
    <w:rsid w:val="00535378"/>
    <w:rsid w:val="00537C1B"/>
    <w:rsid w:val="00540D98"/>
    <w:rsid w:val="00541991"/>
    <w:rsid w:val="005445C1"/>
    <w:rsid w:val="005478E8"/>
    <w:rsid w:val="00553034"/>
    <w:rsid w:val="005573B1"/>
    <w:rsid w:val="0055763D"/>
    <w:rsid w:val="00557F58"/>
    <w:rsid w:val="00560549"/>
    <w:rsid w:val="00561169"/>
    <w:rsid w:val="00561919"/>
    <w:rsid w:val="0056402D"/>
    <w:rsid w:val="00564296"/>
    <w:rsid w:val="005652F0"/>
    <w:rsid w:val="00566FA7"/>
    <w:rsid w:val="0056758F"/>
    <w:rsid w:val="005714C5"/>
    <w:rsid w:val="0057515E"/>
    <w:rsid w:val="00575C39"/>
    <w:rsid w:val="00576A0C"/>
    <w:rsid w:val="00581492"/>
    <w:rsid w:val="00582FDA"/>
    <w:rsid w:val="00584197"/>
    <w:rsid w:val="00586250"/>
    <w:rsid w:val="00586EBB"/>
    <w:rsid w:val="00590A10"/>
    <w:rsid w:val="00597F66"/>
    <w:rsid w:val="005A0B01"/>
    <w:rsid w:val="005A1F73"/>
    <w:rsid w:val="005A5CE7"/>
    <w:rsid w:val="005A5DF3"/>
    <w:rsid w:val="005A6DDD"/>
    <w:rsid w:val="005B051C"/>
    <w:rsid w:val="005B2282"/>
    <w:rsid w:val="005B30CE"/>
    <w:rsid w:val="005B5845"/>
    <w:rsid w:val="005B7308"/>
    <w:rsid w:val="005C2572"/>
    <w:rsid w:val="005C2F8D"/>
    <w:rsid w:val="005C6B57"/>
    <w:rsid w:val="005C6E0D"/>
    <w:rsid w:val="005D12E3"/>
    <w:rsid w:val="005D15ED"/>
    <w:rsid w:val="005D22C9"/>
    <w:rsid w:val="005E062F"/>
    <w:rsid w:val="005E2D81"/>
    <w:rsid w:val="005E4B7A"/>
    <w:rsid w:val="005E4D11"/>
    <w:rsid w:val="005E6C65"/>
    <w:rsid w:val="005F1721"/>
    <w:rsid w:val="005F19A7"/>
    <w:rsid w:val="005F2950"/>
    <w:rsid w:val="005F39A6"/>
    <w:rsid w:val="005F52F8"/>
    <w:rsid w:val="005F7D01"/>
    <w:rsid w:val="00600401"/>
    <w:rsid w:val="00601B4E"/>
    <w:rsid w:val="00601C05"/>
    <w:rsid w:val="00602FE7"/>
    <w:rsid w:val="00604217"/>
    <w:rsid w:val="00604A81"/>
    <w:rsid w:val="00605084"/>
    <w:rsid w:val="00605854"/>
    <w:rsid w:val="00611027"/>
    <w:rsid w:val="006124C8"/>
    <w:rsid w:val="006139E3"/>
    <w:rsid w:val="00617702"/>
    <w:rsid w:val="00624774"/>
    <w:rsid w:val="00624783"/>
    <w:rsid w:val="006258E5"/>
    <w:rsid w:val="006262C6"/>
    <w:rsid w:val="006262D5"/>
    <w:rsid w:val="006267DC"/>
    <w:rsid w:val="00630A20"/>
    <w:rsid w:val="00630EDD"/>
    <w:rsid w:val="00632F6D"/>
    <w:rsid w:val="00635728"/>
    <w:rsid w:val="00637629"/>
    <w:rsid w:val="00641099"/>
    <w:rsid w:val="00641669"/>
    <w:rsid w:val="006416D8"/>
    <w:rsid w:val="00645B4D"/>
    <w:rsid w:val="006463EF"/>
    <w:rsid w:val="00654175"/>
    <w:rsid w:val="00654A39"/>
    <w:rsid w:val="0065592F"/>
    <w:rsid w:val="006606CD"/>
    <w:rsid w:val="00661CF4"/>
    <w:rsid w:val="00666325"/>
    <w:rsid w:val="0067036D"/>
    <w:rsid w:val="00673A7C"/>
    <w:rsid w:val="006746C2"/>
    <w:rsid w:val="006769AD"/>
    <w:rsid w:val="006769B3"/>
    <w:rsid w:val="00676A88"/>
    <w:rsid w:val="00682244"/>
    <w:rsid w:val="0068468F"/>
    <w:rsid w:val="00685834"/>
    <w:rsid w:val="0069140D"/>
    <w:rsid w:val="0069161D"/>
    <w:rsid w:val="00693C41"/>
    <w:rsid w:val="00693C5B"/>
    <w:rsid w:val="00694A24"/>
    <w:rsid w:val="00696C34"/>
    <w:rsid w:val="006A0030"/>
    <w:rsid w:val="006A3926"/>
    <w:rsid w:val="006A4F75"/>
    <w:rsid w:val="006A7691"/>
    <w:rsid w:val="006B1861"/>
    <w:rsid w:val="006B3F0C"/>
    <w:rsid w:val="006B445E"/>
    <w:rsid w:val="006B67D2"/>
    <w:rsid w:val="006B769F"/>
    <w:rsid w:val="006C1F2A"/>
    <w:rsid w:val="006C2E10"/>
    <w:rsid w:val="006C389C"/>
    <w:rsid w:val="006C3934"/>
    <w:rsid w:val="006C4256"/>
    <w:rsid w:val="006C6298"/>
    <w:rsid w:val="006C6D4E"/>
    <w:rsid w:val="006C6E2A"/>
    <w:rsid w:val="006D018B"/>
    <w:rsid w:val="006D24C1"/>
    <w:rsid w:val="006D4945"/>
    <w:rsid w:val="006D654D"/>
    <w:rsid w:val="006E1F51"/>
    <w:rsid w:val="006E2EB5"/>
    <w:rsid w:val="006E40E5"/>
    <w:rsid w:val="006E485E"/>
    <w:rsid w:val="006E59A8"/>
    <w:rsid w:val="006E5A67"/>
    <w:rsid w:val="006E62DB"/>
    <w:rsid w:val="006E65F4"/>
    <w:rsid w:val="006F120D"/>
    <w:rsid w:val="006F2EED"/>
    <w:rsid w:val="006F5561"/>
    <w:rsid w:val="006F59EA"/>
    <w:rsid w:val="0070204D"/>
    <w:rsid w:val="00702EBB"/>
    <w:rsid w:val="007058DE"/>
    <w:rsid w:val="00706553"/>
    <w:rsid w:val="00707B5D"/>
    <w:rsid w:val="00711840"/>
    <w:rsid w:val="00711CE0"/>
    <w:rsid w:val="00713F4E"/>
    <w:rsid w:val="00715564"/>
    <w:rsid w:val="00716974"/>
    <w:rsid w:val="0072267D"/>
    <w:rsid w:val="007231AD"/>
    <w:rsid w:val="0072362A"/>
    <w:rsid w:val="00723DD3"/>
    <w:rsid w:val="00724473"/>
    <w:rsid w:val="007346A1"/>
    <w:rsid w:val="007354A5"/>
    <w:rsid w:val="00735D8E"/>
    <w:rsid w:val="00743BAA"/>
    <w:rsid w:val="00747736"/>
    <w:rsid w:val="00750D11"/>
    <w:rsid w:val="00751283"/>
    <w:rsid w:val="00752E7A"/>
    <w:rsid w:val="00753D2C"/>
    <w:rsid w:val="00755D1B"/>
    <w:rsid w:val="007628CB"/>
    <w:rsid w:val="00764951"/>
    <w:rsid w:val="00764EDB"/>
    <w:rsid w:val="00766BE1"/>
    <w:rsid w:val="00770552"/>
    <w:rsid w:val="00770B5C"/>
    <w:rsid w:val="007715F3"/>
    <w:rsid w:val="00774592"/>
    <w:rsid w:val="007818D0"/>
    <w:rsid w:val="0078334D"/>
    <w:rsid w:val="00783480"/>
    <w:rsid w:val="00785432"/>
    <w:rsid w:val="00786E22"/>
    <w:rsid w:val="00786F95"/>
    <w:rsid w:val="00787F89"/>
    <w:rsid w:val="007936E4"/>
    <w:rsid w:val="00793BC7"/>
    <w:rsid w:val="00797350"/>
    <w:rsid w:val="00797BA5"/>
    <w:rsid w:val="007A0F2D"/>
    <w:rsid w:val="007A2114"/>
    <w:rsid w:val="007A2B13"/>
    <w:rsid w:val="007A2F74"/>
    <w:rsid w:val="007A351A"/>
    <w:rsid w:val="007A38E7"/>
    <w:rsid w:val="007A40AD"/>
    <w:rsid w:val="007A4CEF"/>
    <w:rsid w:val="007B7F26"/>
    <w:rsid w:val="007C0F8C"/>
    <w:rsid w:val="007C31E6"/>
    <w:rsid w:val="007C4970"/>
    <w:rsid w:val="007C68A7"/>
    <w:rsid w:val="007D04BF"/>
    <w:rsid w:val="007D0FD5"/>
    <w:rsid w:val="007D126E"/>
    <w:rsid w:val="007D38D1"/>
    <w:rsid w:val="007D3987"/>
    <w:rsid w:val="007D4881"/>
    <w:rsid w:val="007D630C"/>
    <w:rsid w:val="007D7240"/>
    <w:rsid w:val="007E1047"/>
    <w:rsid w:val="007E1579"/>
    <w:rsid w:val="007E2349"/>
    <w:rsid w:val="007E2A0B"/>
    <w:rsid w:val="007E7AA5"/>
    <w:rsid w:val="007F14A2"/>
    <w:rsid w:val="007F1E54"/>
    <w:rsid w:val="007F344A"/>
    <w:rsid w:val="007F3611"/>
    <w:rsid w:val="0080093D"/>
    <w:rsid w:val="008022B2"/>
    <w:rsid w:val="0080357C"/>
    <w:rsid w:val="00806261"/>
    <w:rsid w:val="008068DB"/>
    <w:rsid w:val="00807953"/>
    <w:rsid w:val="00810338"/>
    <w:rsid w:val="00810F85"/>
    <w:rsid w:val="0081168C"/>
    <w:rsid w:val="0081346F"/>
    <w:rsid w:val="00815929"/>
    <w:rsid w:val="00816B06"/>
    <w:rsid w:val="00817F28"/>
    <w:rsid w:val="00820426"/>
    <w:rsid w:val="008214D2"/>
    <w:rsid w:val="008216D9"/>
    <w:rsid w:val="00822A86"/>
    <w:rsid w:val="00825B08"/>
    <w:rsid w:val="00825D0D"/>
    <w:rsid w:val="008265A1"/>
    <w:rsid w:val="00831810"/>
    <w:rsid w:val="0083191C"/>
    <w:rsid w:val="008346A2"/>
    <w:rsid w:val="00835C28"/>
    <w:rsid w:val="00836D20"/>
    <w:rsid w:val="0083786E"/>
    <w:rsid w:val="00837AEE"/>
    <w:rsid w:val="00837E07"/>
    <w:rsid w:val="00837EA0"/>
    <w:rsid w:val="008438D3"/>
    <w:rsid w:val="00845BFC"/>
    <w:rsid w:val="00846405"/>
    <w:rsid w:val="00846B82"/>
    <w:rsid w:val="00847B1B"/>
    <w:rsid w:val="0085052B"/>
    <w:rsid w:val="00850A71"/>
    <w:rsid w:val="00852607"/>
    <w:rsid w:val="0085466C"/>
    <w:rsid w:val="00857523"/>
    <w:rsid w:val="00860327"/>
    <w:rsid w:val="008610EC"/>
    <w:rsid w:val="00861FC5"/>
    <w:rsid w:val="00862196"/>
    <w:rsid w:val="008639BD"/>
    <w:rsid w:val="00863C15"/>
    <w:rsid w:val="008644D2"/>
    <w:rsid w:val="00866087"/>
    <w:rsid w:val="0086684B"/>
    <w:rsid w:val="00866AAF"/>
    <w:rsid w:val="00871EEA"/>
    <w:rsid w:val="00872128"/>
    <w:rsid w:val="00872526"/>
    <w:rsid w:val="00873691"/>
    <w:rsid w:val="00880884"/>
    <w:rsid w:val="00880907"/>
    <w:rsid w:val="00883EA0"/>
    <w:rsid w:val="008861AD"/>
    <w:rsid w:val="00886DF7"/>
    <w:rsid w:val="00890484"/>
    <w:rsid w:val="00892C58"/>
    <w:rsid w:val="008A1483"/>
    <w:rsid w:val="008A326B"/>
    <w:rsid w:val="008A58F5"/>
    <w:rsid w:val="008A657D"/>
    <w:rsid w:val="008B3237"/>
    <w:rsid w:val="008B3CB3"/>
    <w:rsid w:val="008B5821"/>
    <w:rsid w:val="008B71F1"/>
    <w:rsid w:val="008C4A83"/>
    <w:rsid w:val="008C4E1C"/>
    <w:rsid w:val="008C5ADC"/>
    <w:rsid w:val="008C7E50"/>
    <w:rsid w:val="008D0FE5"/>
    <w:rsid w:val="008D2A68"/>
    <w:rsid w:val="008D4500"/>
    <w:rsid w:val="008E2070"/>
    <w:rsid w:val="008E25EA"/>
    <w:rsid w:val="008E2F95"/>
    <w:rsid w:val="008E37AC"/>
    <w:rsid w:val="008E407C"/>
    <w:rsid w:val="008E53F4"/>
    <w:rsid w:val="008F0D87"/>
    <w:rsid w:val="008F4D1C"/>
    <w:rsid w:val="008F4F8E"/>
    <w:rsid w:val="00901AC4"/>
    <w:rsid w:val="0090396C"/>
    <w:rsid w:val="00906839"/>
    <w:rsid w:val="0091028E"/>
    <w:rsid w:val="0091354B"/>
    <w:rsid w:val="009150DA"/>
    <w:rsid w:val="0091633B"/>
    <w:rsid w:val="00916D93"/>
    <w:rsid w:val="00921F4D"/>
    <w:rsid w:val="00922FCC"/>
    <w:rsid w:val="00923E74"/>
    <w:rsid w:val="00927E2B"/>
    <w:rsid w:val="00930325"/>
    <w:rsid w:val="00931461"/>
    <w:rsid w:val="009319F3"/>
    <w:rsid w:val="009378A9"/>
    <w:rsid w:val="0094130E"/>
    <w:rsid w:val="00941DFC"/>
    <w:rsid w:val="0094202D"/>
    <w:rsid w:val="00945EAF"/>
    <w:rsid w:val="00946243"/>
    <w:rsid w:val="00950C5E"/>
    <w:rsid w:val="009515C6"/>
    <w:rsid w:val="00952E6C"/>
    <w:rsid w:val="0095373A"/>
    <w:rsid w:val="00957B92"/>
    <w:rsid w:val="009603AA"/>
    <w:rsid w:val="00964297"/>
    <w:rsid w:val="009658A8"/>
    <w:rsid w:val="00971465"/>
    <w:rsid w:val="00972DFE"/>
    <w:rsid w:val="00973C09"/>
    <w:rsid w:val="0097507B"/>
    <w:rsid w:val="00976E5F"/>
    <w:rsid w:val="00981A4A"/>
    <w:rsid w:val="009830E8"/>
    <w:rsid w:val="00983F75"/>
    <w:rsid w:val="0098501C"/>
    <w:rsid w:val="00985BA9"/>
    <w:rsid w:val="00987201"/>
    <w:rsid w:val="009933B7"/>
    <w:rsid w:val="00993E4F"/>
    <w:rsid w:val="00996F20"/>
    <w:rsid w:val="00997670"/>
    <w:rsid w:val="009977D7"/>
    <w:rsid w:val="009A160C"/>
    <w:rsid w:val="009A4CAC"/>
    <w:rsid w:val="009A6407"/>
    <w:rsid w:val="009B0FD9"/>
    <w:rsid w:val="009B2435"/>
    <w:rsid w:val="009B4E65"/>
    <w:rsid w:val="009B5B4C"/>
    <w:rsid w:val="009B6351"/>
    <w:rsid w:val="009B79D7"/>
    <w:rsid w:val="009C309D"/>
    <w:rsid w:val="009C4FBC"/>
    <w:rsid w:val="009D1E5B"/>
    <w:rsid w:val="009D29D6"/>
    <w:rsid w:val="009D3185"/>
    <w:rsid w:val="009D323D"/>
    <w:rsid w:val="009D4C8D"/>
    <w:rsid w:val="009D51F8"/>
    <w:rsid w:val="009D636A"/>
    <w:rsid w:val="009D79BD"/>
    <w:rsid w:val="009E1F13"/>
    <w:rsid w:val="009E51C7"/>
    <w:rsid w:val="009E664E"/>
    <w:rsid w:val="009E6FF7"/>
    <w:rsid w:val="009F0D68"/>
    <w:rsid w:val="009F2CD3"/>
    <w:rsid w:val="009F391A"/>
    <w:rsid w:val="009F3B09"/>
    <w:rsid w:val="009F452F"/>
    <w:rsid w:val="009F4EC9"/>
    <w:rsid w:val="009F5968"/>
    <w:rsid w:val="00A00A8B"/>
    <w:rsid w:val="00A02FD6"/>
    <w:rsid w:val="00A0579E"/>
    <w:rsid w:val="00A069B8"/>
    <w:rsid w:val="00A1024F"/>
    <w:rsid w:val="00A13E20"/>
    <w:rsid w:val="00A15330"/>
    <w:rsid w:val="00A1574B"/>
    <w:rsid w:val="00A171D3"/>
    <w:rsid w:val="00A267AA"/>
    <w:rsid w:val="00A27CAF"/>
    <w:rsid w:val="00A3319E"/>
    <w:rsid w:val="00A356C9"/>
    <w:rsid w:val="00A364F6"/>
    <w:rsid w:val="00A4188E"/>
    <w:rsid w:val="00A46433"/>
    <w:rsid w:val="00A5180F"/>
    <w:rsid w:val="00A52E02"/>
    <w:rsid w:val="00A61D18"/>
    <w:rsid w:val="00A6418E"/>
    <w:rsid w:val="00A64E19"/>
    <w:rsid w:val="00A672D7"/>
    <w:rsid w:val="00A70067"/>
    <w:rsid w:val="00A7114A"/>
    <w:rsid w:val="00A72A00"/>
    <w:rsid w:val="00A73348"/>
    <w:rsid w:val="00A74FC7"/>
    <w:rsid w:val="00A81CCC"/>
    <w:rsid w:val="00A837F3"/>
    <w:rsid w:val="00A86B28"/>
    <w:rsid w:val="00A87B6D"/>
    <w:rsid w:val="00A914D4"/>
    <w:rsid w:val="00A9181A"/>
    <w:rsid w:val="00A91DA2"/>
    <w:rsid w:val="00A923B1"/>
    <w:rsid w:val="00A92ACC"/>
    <w:rsid w:val="00A93D67"/>
    <w:rsid w:val="00A965CD"/>
    <w:rsid w:val="00A96D5A"/>
    <w:rsid w:val="00AA08C5"/>
    <w:rsid w:val="00AA4B2A"/>
    <w:rsid w:val="00AA6FF6"/>
    <w:rsid w:val="00AB0EF3"/>
    <w:rsid w:val="00AB14B7"/>
    <w:rsid w:val="00AB1F6E"/>
    <w:rsid w:val="00AB20E7"/>
    <w:rsid w:val="00AB2A71"/>
    <w:rsid w:val="00AB48D6"/>
    <w:rsid w:val="00AB4EFC"/>
    <w:rsid w:val="00AB675E"/>
    <w:rsid w:val="00AB7BEB"/>
    <w:rsid w:val="00AC05DD"/>
    <w:rsid w:val="00AC0EDC"/>
    <w:rsid w:val="00AC1309"/>
    <w:rsid w:val="00AC2C8E"/>
    <w:rsid w:val="00AC2CFF"/>
    <w:rsid w:val="00AC3271"/>
    <w:rsid w:val="00AD07FD"/>
    <w:rsid w:val="00AD0D97"/>
    <w:rsid w:val="00AD1681"/>
    <w:rsid w:val="00AD2F01"/>
    <w:rsid w:val="00AD648F"/>
    <w:rsid w:val="00AD65A8"/>
    <w:rsid w:val="00AD6BB4"/>
    <w:rsid w:val="00AE6434"/>
    <w:rsid w:val="00AF09B7"/>
    <w:rsid w:val="00AF0FA2"/>
    <w:rsid w:val="00AF117A"/>
    <w:rsid w:val="00AF1255"/>
    <w:rsid w:val="00AF3756"/>
    <w:rsid w:val="00B0167F"/>
    <w:rsid w:val="00B0257E"/>
    <w:rsid w:val="00B03B2B"/>
    <w:rsid w:val="00B04FD2"/>
    <w:rsid w:val="00B06882"/>
    <w:rsid w:val="00B07668"/>
    <w:rsid w:val="00B07A00"/>
    <w:rsid w:val="00B1228E"/>
    <w:rsid w:val="00B143C5"/>
    <w:rsid w:val="00B1567A"/>
    <w:rsid w:val="00B16373"/>
    <w:rsid w:val="00B1727E"/>
    <w:rsid w:val="00B2304A"/>
    <w:rsid w:val="00B257B3"/>
    <w:rsid w:val="00B3055D"/>
    <w:rsid w:val="00B30B71"/>
    <w:rsid w:val="00B32F69"/>
    <w:rsid w:val="00B408F3"/>
    <w:rsid w:val="00B41799"/>
    <w:rsid w:val="00B4309B"/>
    <w:rsid w:val="00B43262"/>
    <w:rsid w:val="00B45A44"/>
    <w:rsid w:val="00B4666C"/>
    <w:rsid w:val="00B47BCF"/>
    <w:rsid w:val="00B56DD0"/>
    <w:rsid w:val="00B61C89"/>
    <w:rsid w:val="00B64AD3"/>
    <w:rsid w:val="00B67F59"/>
    <w:rsid w:val="00B7035B"/>
    <w:rsid w:val="00B70433"/>
    <w:rsid w:val="00B7095F"/>
    <w:rsid w:val="00B71256"/>
    <w:rsid w:val="00B7201A"/>
    <w:rsid w:val="00B75CED"/>
    <w:rsid w:val="00B76029"/>
    <w:rsid w:val="00B84455"/>
    <w:rsid w:val="00B90EA3"/>
    <w:rsid w:val="00B91DF9"/>
    <w:rsid w:val="00B930FC"/>
    <w:rsid w:val="00B9433C"/>
    <w:rsid w:val="00BA1687"/>
    <w:rsid w:val="00BA4C44"/>
    <w:rsid w:val="00BA5890"/>
    <w:rsid w:val="00BA595A"/>
    <w:rsid w:val="00BA74BE"/>
    <w:rsid w:val="00BA774D"/>
    <w:rsid w:val="00BB0B1C"/>
    <w:rsid w:val="00BB2635"/>
    <w:rsid w:val="00BB278D"/>
    <w:rsid w:val="00BB3E75"/>
    <w:rsid w:val="00BB47E1"/>
    <w:rsid w:val="00BB5165"/>
    <w:rsid w:val="00BB5483"/>
    <w:rsid w:val="00BB5D96"/>
    <w:rsid w:val="00BC0435"/>
    <w:rsid w:val="00BC0A5D"/>
    <w:rsid w:val="00BC10C4"/>
    <w:rsid w:val="00BC27B4"/>
    <w:rsid w:val="00BC3520"/>
    <w:rsid w:val="00BC70B1"/>
    <w:rsid w:val="00BD1D52"/>
    <w:rsid w:val="00BD1DEB"/>
    <w:rsid w:val="00BD2700"/>
    <w:rsid w:val="00BD2F89"/>
    <w:rsid w:val="00BD36CE"/>
    <w:rsid w:val="00BD3C2A"/>
    <w:rsid w:val="00BD42A0"/>
    <w:rsid w:val="00BD4CF5"/>
    <w:rsid w:val="00BD5EBC"/>
    <w:rsid w:val="00BD62C0"/>
    <w:rsid w:val="00BD6819"/>
    <w:rsid w:val="00BE10FA"/>
    <w:rsid w:val="00BE3F33"/>
    <w:rsid w:val="00BE5543"/>
    <w:rsid w:val="00BE581C"/>
    <w:rsid w:val="00BE5F25"/>
    <w:rsid w:val="00BE66B0"/>
    <w:rsid w:val="00BE6DE4"/>
    <w:rsid w:val="00BF57A7"/>
    <w:rsid w:val="00BF5E97"/>
    <w:rsid w:val="00BF6951"/>
    <w:rsid w:val="00C006E2"/>
    <w:rsid w:val="00C0108B"/>
    <w:rsid w:val="00C01B2D"/>
    <w:rsid w:val="00C07889"/>
    <w:rsid w:val="00C07EC6"/>
    <w:rsid w:val="00C118A9"/>
    <w:rsid w:val="00C12FE5"/>
    <w:rsid w:val="00C131C4"/>
    <w:rsid w:val="00C13914"/>
    <w:rsid w:val="00C166F7"/>
    <w:rsid w:val="00C171A1"/>
    <w:rsid w:val="00C17D3A"/>
    <w:rsid w:val="00C224C7"/>
    <w:rsid w:val="00C26FE4"/>
    <w:rsid w:val="00C328F4"/>
    <w:rsid w:val="00C33A79"/>
    <w:rsid w:val="00C34594"/>
    <w:rsid w:val="00C357D1"/>
    <w:rsid w:val="00C42C72"/>
    <w:rsid w:val="00C44C5B"/>
    <w:rsid w:val="00C44D7C"/>
    <w:rsid w:val="00C51931"/>
    <w:rsid w:val="00C534B6"/>
    <w:rsid w:val="00C54ACA"/>
    <w:rsid w:val="00C54EF4"/>
    <w:rsid w:val="00C56211"/>
    <w:rsid w:val="00C60032"/>
    <w:rsid w:val="00C6469F"/>
    <w:rsid w:val="00C64B7B"/>
    <w:rsid w:val="00C65133"/>
    <w:rsid w:val="00C655A5"/>
    <w:rsid w:val="00C6637B"/>
    <w:rsid w:val="00C66626"/>
    <w:rsid w:val="00C6668C"/>
    <w:rsid w:val="00C668EE"/>
    <w:rsid w:val="00C67E12"/>
    <w:rsid w:val="00C70081"/>
    <w:rsid w:val="00C72375"/>
    <w:rsid w:val="00C731EF"/>
    <w:rsid w:val="00C74388"/>
    <w:rsid w:val="00C866E9"/>
    <w:rsid w:val="00C955F9"/>
    <w:rsid w:val="00CA08BD"/>
    <w:rsid w:val="00CA1580"/>
    <w:rsid w:val="00CA1791"/>
    <w:rsid w:val="00CA519A"/>
    <w:rsid w:val="00CA540D"/>
    <w:rsid w:val="00CA60FF"/>
    <w:rsid w:val="00CA63DC"/>
    <w:rsid w:val="00CB061E"/>
    <w:rsid w:val="00CB4084"/>
    <w:rsid w:val="00CB4EA9"/>
    <w:rsid w:val="00CB4EF2"/>
    <w:rsid w:val="00CB61FB"/>
    <w:rsid w:val="00CC1BE1"/>
    <w:rsid w:val="00CC1C85"/>
    <w:rsid w:val="00CC384D"/>
    <w:rsid w:val="00CC3EAB"/>
    <w:rsid w:val="00CC55AD"/>
    <w:rsid w:val="00CC63AA"/>
    <w:rsid w:val="00CD4932"/>
    <w:rsid w:val="00CD5512"/>
    <w:rsid w:val="00CE31D4"/>
    <w:rsid w:val="00CE3DED"/>
    <w:rsid w:val="00CE507E"/>
    <w:rsid w:val="00CF36BC"/>
    <w:rsid w:val="00CF7384"/>
    <w:rsid w:val="00D01496"/>
    <w:rsid w:val="00D0166B"/>
    <w:rsid w:val="00D01A3D"/>
    <w:rsid w:val="00D01D4C"/>
    <w:rsid w:val="00D01FAC"/>
    <w:rsid w:val="00D03B3B"/>
    <w:rsid w:val="00D04A92"/>
    <w:rsid w:val="00D051B1"/>
    <w:rsid w:val="00D06702"/>
    <w:rsid w:val="00D06B90"/>
    <w:rsid w:val="00D11BB6"/>
    <w:rsid w:val="00D12E50"/>
    <w:rsid w:val="00D14CFB"/>
    <w:rsid w:val="00D1514D"/>
    <w:rsid w:val="00D15E8E"/>
    <w:rsid w:val="00D15EAB"/>
    <w:rsid w:val="00D16ECC"/>
    <w:rsid w:val="00D20C9B"/>
    <w:rsid w:val="00D233A2"/>
    <w:rsid w:val="00D24B86"/>
    <w:rsid w:val="00D25316"/>
    <w:rsid w:val="00D25C13"/>
    <w:rsid w:val="00D2626D"/>
    <w:rsid w:val="00D262BE"/>
    <w:rsid w:val="00D33324"/>
    <w:rsid w:val="00D37F39"/>
    <w:rsid w:val="00D40A46"/>
    <w:rsid w:val="00D40D6D"/>
    <w:rsid w:val="00D41B8F"/>
    <w:rsid w:val="00D42BEC"/>
    <w:rsid w:val="00D430C3"/>
    <w:rsid w:val="00D45A46"/>
    <w:rsid w:val="00D45DB6"/>
    <w:rsid w:val="00D50D07"/>
    <w:rsid w:val="00D53429"/>
    <w:rsid w:val="00D5429F"/>
    <w:rsid w:val="00D544D7"/>
    <w:rsid w:val="00D605C5"/>
    <w:rsid w:val="00D61D2A"/>
    <w:rsid w:val="00D6304E"/>
    <w:rsid w:val="00D637FA"/>
    <w:rsid w:val="00D6709C"/>
    <w:rsid w:val="00D7750A"/>
    <w:rsid w:val="00D8063E"/>
    <w:rsid w:val="00D8113D"/>
    <w:rsid w:val="00D81A5F"/>
    <w:rsid w:val="00D844B9"/>
    <w:rsid w:val="00D85300"/>
    <w:rsid w:val="00D86BBB"/>
    <w:rsid w:val="00D87912"/>
    <w:rsid w:val="00D91FBB"/>
    <w:rsid w:val="00D92A9E"/>
    <w:rsid w:val="00D9582C"/>
    <w:rsid w:val="00D95C26"/>
    <w:rsid w:val="00DA0941"/>
    <w:rsid w:val="00DA427A"/>
    <w:rsid w:val="00DA49E6"/>
    <w:rsid w:val="00DA5736"/>
    <w:rsid w:val="00DB00F3"/>
    <w:rsid w:val="00DB0200"/>
    <w:rsid w:val="00DB07A2"/>
    <w:rsid w:val="00DB53AD"/>
    <w:rsid w:val="00DB5DA6"/>
    <w:rsid w:val="00DB5FDF"/>
    <w:rsid w:val="00DB60FC"/>
    <w:rsid w:val="00DB625B"/>
    <w:rsid w:val="00DC0094"/>
    <w:rsid w:val="00DC0B7B"/>
    <w:rsid w:val="00DC1555"/>
    <w:rsid w:val="00DC4AB2"/>
    <w:rsid w:val="00DC7D1C"/>
    <w:rsid w:val="00DD1CC7"/>
    <w:rsid w:val="00DD3CAE"/>
    <w:rsid w:val="00DD51C5"/>
    <w:rsid w:val="00DE1FF1"/>
    <w:rsid w:val="00DE43A4"/>
    <w:rsid w:val="00DE48D1"/>
    <w:rsid w:val="00DE7909"/>
    <w:rsid w:val="00DF17EB"/>
    <w:rsid w:val="00DF214E"/>
    <w:rsid w:val="00DF6FF3"/>
    <w:rsid w:val="00DF72C4"/>
    <w:rsid w:val="00DF743F"/>
    <w:rsid w:val="00E003D4"/>
    <w:rsid w:val="00E02FF0"/>
    <w:rsid w:val="00E03DBB"/>
    <w:rsid w:val="00E04196"/>
    <w:rsid w:val="00E05AE3"/>
    <w:rsid w:val="00E1120F"/>
    <w:rsid w:val="00E13A06"/>
    <w:rsid w:val="00E16186"/>
    <w:rsid w:val="00E16483"/>
    <w:rsid w:val="00E16D86"/>
    <w:rsid w:val="00E17D38"/>
    <w:rsid w:val="00E22D40"/>
    <w:rsid w:val="00E25D78"/>
    <w:rsid w:val="00E26CD4"/>
    <w:rsid w:val="00E27701"/>
    <w:rsid w:val="00E27A8A"/>
    <w:rsid w:val="00E33EE2"/>
    <w:rsid w:val="00E347B5"/>
    <w:rsid w:val="00E353B0"/>
    <w:rsid w:val="00E36C7C"/>
    <w:rsid w:val="00E37BDC"/>
    <w:rsid w:val="00E37E1D"/>
    <w:rsid w:val="00E404DE"/>
    <w:rsid w:val="00E40618"/>
    <w:rsid w:val="00E42B29"/>
    <w:rsid w:val="00E4509C"/>
    <w:rsid w:val="00E45F73"/>
    <w:rsid w:val="00E47C02"/>
    <w:rsid w:val="00E507CF"/>
    <w:rsid w:val="00E50ECA"/>
    <w:rsid w:val="00E539E8"/>
    <w:rsid w:val="00E564A7"/>
    <w:rsid w:val="00E56AEF"/>
    <w:rsid w:val="00E576D5"/>
    <w:rsid w:val="00E610E6"/>
    <w:rsid w:val="00E6403E"/>
    <w:rsid w:val="00E65BFD"/>
    <w:rsid w:val="00E71534"/>
    <w:rsid w:val="00E7182B"/>
    <w:rsid w:val="00E766A2"/>
    <w:rsid w:val="00E76A7B"/>
    <w:rsid w:val="00E77A60"/>
    <w:rsid w:val="00E85164"/>
    <w:rsid w:val="00E859A8"/>
    <w:rsid w:val="00E8690C"/>
    <w:rsid w:val="00E94D80"/>
    <w:rsid w:val="00E97866"/>
    <w:rsid w:val="00EA1082"/>
    <w:rsid w:val="00EA4518"/>
    <w:rsid w:val="00EA6328"/>
    <w:rsid w:val="00EA659D"/>
    <w:rsid w:val="00EA6C58"/>
    <w:rsid w:val="00EB0CC3"/>
    <w:rsid w:val="00EB23B2"/>
    <w:rsid w:val="00EB3386"/>
    <w:rsid w:val="00EB4162"/>
    <w:rsid w:val="00EB4F32"/>
    <w:rsid w:val="00EB601C"/>
    <w:rsid w:val="00EB64E2"/>
    <w:rsid w:val="00EB66AA"/>
    <w:rsid w:val="00EC178A"/>
    <w:rsid w:val="00EC1DD5"/>
    <w:rsid w:val="00EC231F"/>
    <w:rsid w:val="00EC394B"/>
    <w:rsid w:val="00EC4ACC"/>
    <w:rsid w:val="00EC637F"/>
    <w:rsid w:val="00ED2EB2"/>
    <w:rsid w:val="00ED2F42"/>
    <w:rsid w:val="00ED6EE5"/>
    <w:rsid w:val="00ED755E"/>
    <w:rsid w:val="00EE0FEA"/>
    <w:rsid w:val="00EE19C0"/>
    <w:rsid w:val="00EE1C90"/>
    <w:rsid w:val="00EE323B"/>
    <w:rsid w:val="00EE3301"/>
    <w:rsid w:val="00EE5EE5"/>
    <w:rsid w:val="00EE7793"/>
    <w:rsid w:val="00EF0710"/>
    <w:rsid w:val="00EF0BCB"/>
    <w:rsid w:val="00EF1E39"/>
    <w:rsid w:val="00EF2B25"/>
    <w:rsid w:val="00EF3A45"/>
    <w:rsid w:val="00EF4B61"/>
    <w:rsid w:val="00EF5C57"/>
    <w:rsid w:val="00EF6210"/>
    <w:rsid w:val="00EF707B"/>
    <w:rsid w:val="00F000C1"/>
    <w:rsid w:val="00F005BA"/>
    <w:rsid w:val="00F013B8"/>
    <w:rsid w:val="00F043F6"/>
    <w:rsid w:val="00F04464"/>
    <w:rsid w:val="00F04E4B"/>
    <w:rsid w:val="00F13CB4"/>
    <w:rsid w:val="00F15507"/>
    <w:rsid w:val="00F164F6"/>
    <w:rsid w:val="00F176B2"/>
    <w:rsid w:val="00F17FEB"/>
    <w:rsid w:val="00F22AE4"/>
    <w:rsid w:val="00F24367"/>
    <w:rsid w:val="00F24569"/>
    <w:rsid w:val="00F25FF8"/>
    <w:rsid w:val="00F3004B"/>
    <w:rsid w:val="00F300F6"/>
    <w:rsid w:val="00F33B26"/>
    <w:rsid w:val="00F4359D"/>
    <w:rsid w:val="00F455AD"/>
    <w:rsid w:val="00F4626D"/>
    <w:rsid w:val="00F50809"/>
    <w:rsid w:val="00F5082D"/>
    <w:rsid w:val="00F52F23"/>
    <w:rsid w:val="00F5492B"/>
    <w:rsid w:val="00F55E2B"/>
    <w:rsid w:val="00F6067A"/>
    <w:rsid w:val="00F6132D"/>
    <w:rsid w:val="00F61F34"/>
    <w:rsid w:val="00F61FDB"/>
    <w:rsid w:val="00F631E3"/>
    <w:rsid w:val="00F64BD4"/>
    <w:rsid w:val="00F6533B"/>
    <w:rsid w:val="00F657DF"/>
    <w:rsid w:val="00F65EE6"/>
    <w:rsid w:val="00F67BAB"/>
    <w:rsid w:val="00F70897"/>
    <w:rsid w:val="00F70A7F"/>
    <w:rsid w:val="00F71B7E"/>
    <w:rsid w:val="00F72557"/>
    <w:rsid w:val="00F74851"/>
    <w:rsid w:val="00F767AB"/>
    <w:rsid w:val="00F8166E"/>
    <w:rsid w:val="00F81F9F"/>
    <w:rsid w:val="00F82734"/>
    <w:rsid w:val="00F84B74"/>
    <w:rsid w:val="00F900FC"/>
    <w:rsid w:val="00F901F8"/>
    <w:rsid w:val="00F903EF"/>
    <w:rsid w:val="00F90C69"/>
    <w:rsid w:val="00F90F5D"/>
    <w:rsid w:val="00F93100"/>
    <w:rsid w:val="00F95AED"/>
    <w:rsid w:val="00F97304"/>
    <w:rsid w:val="00F97EA5"/>
    <w:rsid w:val="00FA56C0"/>
    <w:rsid w:val="00FA5885"/>
    <w:rsid w:val="00FB2406"/>
    <w:rsid w:val="00FB5CFA"/>
    <w:rsid w:val="00FB5FF2"/>
    <w:rsid w:val="00FB796A"/>
    <w:rsid w:val="00FC2793"/>
    <w:rsid w:val="00FC3A76"/>
    <w:rsid w:val="00FC52E9"/>
    <w:rsid w:val="00FC6C40"/>
    <w:rsid w:val="00FC7B14"/>
    <w:rsid w:val="00FD033E"/>
    <w:rsid w:val="00FD0938"/>
    <w:rsid w:val="00FD28ED"/>
    <w:rsid w:val="00FD399C"/>
    <w:rsid w:val="00FD3D7F"/>
    <w:rsid w:val="00FD4774"/>
    <w:rsid w:val="00FD6637"/>
    <w:rsid w:val="00FD7325"/>
    <w:rsid w:val="00FD7473"/>
    <w:rsid w:val="00FD75A0"/>
    <w:rsid w:val="00FE120E"/>
    <w:rsid w:val="00FE3DC7"/>
    <w:rsid w:val="00FE45A9"/>
    <w:rsid w:val="00FE6FE5"/>
    <w:rsid w:val="00FF00D0"/>
    <w:rsid w:val="00FF00E8"/>
    <w:rsid w:val="00FF0D60"/>
    <w:rsid w:val="00FF2212"/>
    <w:rsid w:val="00FF3A8A"/>
    <w:rsid w:val="00FF4067"/>
    <w:rsid w:val="00FF41B7"/>
    <w:rsid w:val="00FF4E95"/>
    <w:rsid w:val="00FF77DB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E1D"/>
  </w:style>
  <w:style w:type="paragraph" w:styleId="Titolo1">
    <w:name w:val="heading 1"/>
    <w:basedOn w:val="Normale"/>
    <w:next w:val="Normale"/>
    <w:link w:val="Titolo1Carattere"/>
    <w:qFormat/>
    <w:rsid w:val="00E37E1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nhideWhenUsed/>
    <w:qFormat/>
    <w:rsid w:val="00E37E1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E37E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E37E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E37E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37E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37E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37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7E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7E1D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qFormat/>
    <w:rsid w:val="00E37E1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37E1D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37E1D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37E1D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37E1D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37E1D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37E1D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7E1D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customStyle="1" w:styleId="footnotedescription">
    <w:name w:val="footnote description"/>
    <w:next w:val="Normale"/>
    <w:link w:val="footnotedescriptionChar"/>
    <w:hidden/>
    <w:rsid w:val="00534581"/>
    <w:pPr>
      <w:spacing w:after="0" w:line="236" w:lineRule="auto"/>
      <w:ind w:left="283" w:right="87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534581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534581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5345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E37E1D"/>
    <w:pPr>
      <w:spacing w:line="240" w:lineRule="auto"/>
    </w:pPr>
    <w:rPr>
      <w:b/>
      <w:bCs/>
      <w:smallCaps/>
      <w:color w:val="242852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7E1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37E1D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7E1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7E1D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37E1D"/>
    <w:rPr>
      <w:b/>
      <w:bCs/>
    </w:rPr>
  </w:style>
  <w:style w:type="character" w:styleId="Enfasicorsivo">
    <w:name w:val="Emphasis"/>
    <w:basedOn w:val="Carpredefinitoparagrafo"/>
    <w:uiPriority w:val="20"/>
    <w:qFormat/>
    <w:rsid w:val="00E37E1D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E37E1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E19C0"/>
  </w:style>
  <w:style w:type="paragraph" w:styleId="Citazione">
    <w:name w:val="Quote"/>
    <w:basedOn w:val="Normale"/>
    <w:next w:val="Normale"/>
    <w:link w:val="CitazioneCarattere"/>
    <w:uiPriority w:val="29"/>
    <w:qFormat/>
    <w:rsid w:val="00E37E1D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7E1D"/>
    <w:rPr>
      <w:color w:val="242852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7E1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7E1D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37E1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37E1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37E1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E37E1D"/>
    <w:rPr>
      <w:b/>
      <w:bCs/>
      <w:smallCaps/>
      <w:color w:val="242852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E37E1D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7E1D"/>
    <w:pPr>
      <w:outlineLvl w:val="9"/>
    </w:pPr>
  </w:style>
  <w:style w:type="paragraph" w:styleId="Intestazione">
    <w:name w:val="header"/>
    <w:basedOn w:val="Normale"/>
    <w:link w:val="IntestazioneCarattere"/>
    <w:unhideWhenUsed/>
    <w:rsid w:val="00EE1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E19C0"/>
  </w:style>
  <w:style w:type="paragraph" w:styleId="Sommario2">
    <w:name w:val="toc 2"/>
    <w:basedOn w:val="Normale"/>
    <w:next w:val="Normale"/>
    <w:autoRedefine/>
    <w:uiPriority w:val="39"/>
    <w:unhideWhenUsed/>
    <w:rsid w:val="00295C22"/>
    <w:pPr>
      <w:tabs>
        <w:tab w:val="right" w:leader="dot" w:pos="10336"/>
      </w:tabs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07912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207912"/>
    <w:rPr>
      <w:color w:val="9454C3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D3987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987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86BBB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9F2CD3"/>
    <w:pPr>
      <w:spacing w:after="100"/>
    </w:pPr>
    <w:rPr>
      <w:rFonts w:cs="Times New Roman"/>
    </w:rPr>
  </w:style>
  <w:style w:type="table" w:customStyle="1" w:styleId="TableGrid1">
    <w:name w:val="TableGrid1"/>
    <w:rsid w:val="00F903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0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59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59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59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0E32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E327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0E3278"/>
    <w:rPr>
      <w:vertAlign w:val="superscript"/>
    </w:rPr>
  </w:style>
  <w:style w:type="paragraph" w:customStyle="1" w:styleId="Default">
    <w:name w:val="Default"/>
    <w:rsid w:val="00946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564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564296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5642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64296"/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56429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rsid w:val="005642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64296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5642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64296"/>
    <w:rPr>
      <w:rFonts w:ascii="Tahoma" w:eastAsia="Times New Roman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5642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64296"/>
    <w:rPr>
      <w:rFonts w:ascii="Courier New" w:eastAsia="Times New Roman" w:hAnsi="Courier New" w:cs="Times New Roman"/>
      <w:sz w:val="20"/>
      <w:szCs w:val="20"/>
    </w:rPr>
  </w:style>
  <w:style w:type="character" w:styleId="Rimandocommento">
    <w:name w:val="annotation reference"/>
    <w:semiHidden/>
    <w:rsid w:val="0056429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64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64296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642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642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stonero101">
    <w:name w:val="testonero101"/>
    <w:rsid w:val="00564296"/>
    <w:rPr>
      <w:rFonts w:ascii="Verdana" w:hAnsi="Verdana" w:hint="default"/>
      <w:color w:val="000000"/>
      <w:sz w:val="16"/>
      <w:szCs w:val="16"/>
    </w:rPr>
  </w:style>
  <w:style w:type="character" w:styleId="Numeropagina">
    <w:name w:val="page number"/>
    <w:basedOn w:val="Carpredefinitoparagrafo"/>
    <w:rsid w:val="00564296"/>
  </w:style>
  <w:style w:type="paragraph" w:customStyle="1" w:styleId="documento">
    <w:name w:val="documento"/>
    <w:basedOn w:val="Normale"/>
    <w:rsid w:val="00564296"/>
    <w:pPr>
      <w:spacing w:after="0" w:line="240" w:lineRule="auto"/>
      <w:jc w:val="both"/>
    </w:pPr>
    <w:rPr>
      <w:rFonts w:ascii="Arial" w:eastAsia="Times New Roman" w:hAnsi="Arial" w:cs="Arial"/>
      <w:noProof/>
      <w:color w:val="000000"/>
      <w:sz w:val="20"/>
      <w:szCs w:val="20"/>
    </w:rPr>
  </w:style>
  <w:style w:type="character" w:customStyle="1" w:styleId="CarattereCarattere2">
    <w:name w:val="Carattere Carattere2"/>
    <w:rsid w:val="00564296"/>
    <w:rPr>
      <w:sz w:val="24"/>
      <w:szCs w:val="24"/>
      <w:lang w:val="it-IT" w:eastAsia="it-IT" w:bidi="ar-SA"/>
    </w:rPr>
  </w:style>
  <w:style w:type="paragraph" w:customStyle="1" w:styleId="Paragrafoelenco1">
    <w:name w:val="Paragrafo elenco1"/>
    <w:basedOn w:val="Normale"/>
    <w:rsid w:val="0056429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stonotadichiusura">
    <w:name w:val="endnote text"/>
    <w:basedOn w:val="Normale"/>
    <w:link w:val="TestonotadichiusuraCarattere"/>
    <w:rsid w:val="00564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4296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rsid w:val="00564296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429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6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a3ffbf64yiv1179053538msonormal">
    <w:name w:val="ydpa3ffbf64yiv1179053538msonormal"/>
    <w:basedOn w:val="Normale"/>
    <w:rsid w:val="0056429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a3ffbf64yiv1179053538msolistparagraph">
    <w:name w:val="ydpa3ffbf64yiv1179053538msolistparagraph"/>
    <w:basedOn w:val="Normale"/>
    <w:rsid w:val="0056429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64296"/>
    <w:rPr>
      <w:color w:val="605E5C"/>
      <w:shd w:val="clear" w:color="auto" w:fill="E1DFDD"/>
    </w:rPr>
  </w:style>
  <w:style w:type="paragraph" w:customStyle="1" w:styleId="Heading2">
    <w:name w:val="Heading 2"/>
    <w:basedOn w:val="Normale"/>
    <w:qFormat/>
    <w:rsid w:val="00EC1DD5"/>
    <w:pPr>
      <w:keepNext/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customStyle="1" w:styleId="LO-normal">
    <w:name w:val="LO-normal"/>
    <w:qFormat/>
    <w:rsid w:val="00BD42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58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13478">
                                      <w:marLeft w:val="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8833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C9E"/>
                            <w:left w:val="single" w:sz="6" w:space="0" w:color="004C9E"/>
                            <w:bottom w:val="single" w:sz="6" w:space="0" w:color="004C9E"/>
                            <w:right w:val="single" w:sz="6" w:space="0" w:color="004C9E"/>
                          </w:divBdr>
                        </w:div>
                        <w:div w:id="8633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04D47"/>
                            <w:left w:val="single" w:sz="6" w:space="0" w:color="504D47"/>
                            <w:bottom w:val="single" w:sz="6" w:space="0" w:color="504D47"/>
                            <w:right w:val="single" w:sz="6" w:space="0" w:color="504D47"/>
                          </w:divBdr>
                        </w:div>
                      </w:divsChild>
                    </w:div>
                  </w:divsChild>
                </w:div>
              </w:divsChild>
            </w:div>
            <w:div w:id="20221187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ccia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occi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occi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1600B-066E-4C6F-A597-22095E96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– Accordo di Finanziamento 
Schema PIANO AZIENDALE “Fondo Garanzia Mutualistica 2021-2027”</vt:lpstr>
    </vt:vector>
  </TitlesOfParts>
  <Company>HP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– Accordo di Finanziamento 
Schema PIANO AZIENDALE “Fondo Garanzia Mutualistica 2021-2027”</dc:title>
  <dc:creator>128217</dc:creator>
  <cp:lastModifiedBy>Leopoldo Monteduro</cp:lastModifiedBy>
  <cp:revision>2</cp:revision>
  <cp:lastPrinted>2024-01-22T11:55:00Z</cp:lastPrinted>
  <dcterms:created xsi:type="dcterms:W3CDTF">2024-01-22T11:56:00Z</dcterms:created>
  <dcterms:modified xsi:type="dcterms:W3CDTF">2024-01-22T11:56:00Z</dcterms:modified>
</cp:coreProperties>
</file>